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0E" w:rsidRPr="00436385" w:rsidRDefault="0076400E" w:rsidP="007640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el-GR"/>
        </w:rPr>
      </w:pPr>
    </w:p>
    <w:p w:rsidR="0076400E" w:rsidRPr="00436385" w:rsidRDefault="000D78F2" w:rsidP="007640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99695</wp:posOffset>
            </wp:positionV>
            <wp:extent cx="2284095" cy="562610"/>
            <wp:effectExtent l="19050" t="0" r="1905" b="0"/>
            <wp:wrapTight wrapText="bothSides">
              <wp:wrapPolygon edited="0">
                <wp:start x="-180" y="0"/>
                <wp:lineTo x="-180" y="21210"/>
                <wp:lineTo x="21618" y="21210"/>
                <wp:lineTo x="21618" y="0"/>
                <wp:lineTo x="-180" y="0"/>
              </wp:wrapPolygon>
            </wp:wrapTight>
            <wp:docPr id="2" name="Εικόνα 2" descr="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00E" w:rsidRPr="004509B1" w:rsidRDefault="000D78F2" w:rsidP="0076400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-75565</wp:posOffset>
            </wp:positionV>
            <wp:extent cx="437515" cy="450850"/>
            <wp:effectExtent l="19050" t="0" r="635" b="0"/>
            <wp:wrapTight wrapText="bothSides">
              <wp:wrapPolygon edited="0">
                <wp:start x="-940" y="0"/>
                <wp:lineTo x="-940" y="20992"/>
                <wp:lineTo x="21631" y="20992"/>
                <wp:lineTo x="21631" y="0"/>
                <wp:lineTo x="-940" y="0"/>
              </wp:wrapPolygon>
            </wp:wrapTight>
            <wp:docPr id="3" name="Εικόνα 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thn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00E" w:rsidRPr="004509B1" w:rsidRDefault="0076400E" w:rsidP="0076400E">
      <w:pPr>
        <w:rPr>
          <w:rFonts w:ascii="Times New Roman" w:hAnsi="Times New Roman"/>
          <w:sz w:val="24"/>
          <w:szCs w:val="24"/>
          <w:lang w:val="en-US"/>
        </w:rPr>
      </w:pPr>
    </w:p>
    <w:p w:rsidR="0076400E" w:rsidRPr="004509B1" w:rsidRDefault="0076400E" w:rsidP="0076400E">
      <w:pPr>
        <w:jc w:val="right"/>
        <w:rPr>
          <w:rFonts w:ascii="Times New Roman" w:hAnsi="Times New Roman"/>
          <w:b/>
          <w:sz w:val="24"/>
          <w:szCs w:val="24"/>
        </w:rPr>
      </w:pPr>
      <w:r w:rsidRPr="004509B1">
        <w:rPr>
          <w:rFonts w:ascii="Times New Roman" w:hAnsi="Times New Roman"/>
          <w:b/>
          <w:sz w:val="24"/>
          <w:szCs w:val="24"/>
        </w:rPr>
        <w:t xml:space="preserve">Δράμα </w:t>
      </w:r>
      <w:r w:rsidRPr="000D78F2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Ιουλίου</w:t>
      </w:r>
      <w:r w:rsidRPr="004509B1">
        <w:rPr>
          <w:rFonts w:ascii="Times New Roman" w:hAnsi="Times New Roman"/>
          <w:b/>
          <w:sz w:val="24"/>
          <w:szCs w:val="24"/>
        </w:rPr>
        <w:t xml:space="preserve"> 2014</w:t>
      </w:r>
    </w:p>
    <w:p w:rsidR="0076400E" w:rsidRPr="004509B1" w:rsidRDefault="0076400E" w:rsidP="0076400E">
      <w:pPr>
        <w:spacing w:line="360" w:lineRule="auto"/>
        <w:ind w:left="142" w:right="341"/>
        <w:jc w:val="center"/>
        <w:rPr>
          <w:rFonts w:ascii="Times New Roman" w:hAnsi="Times New Roman"/>
          <w:b/>
          <w:sz w:val="24"/>
          <w:szCs w:val="24"/>
        </w:rPr>
      </w:pPr>
      <w:r w:rsidRPr="004509B1">
        <w:rPr>
          <w:rFonts w:ascii="Times New Roman" w:hAnsi="Times New Roman"/>
          <w:b/>
          <w:sz w:val="24"/>
          <w:szCs w:val="24"/>
        </w:rPr>
        <w:t>ΔΕΛΤΙΟ ΤΥΠΟΥ</w:t>
      </w:r>
    </w:p>
    <w:p w:rsidR="00FE02E5" w:rsidRPr="001368D9" w:rsidRDefault="00FE02E5" w:rsidP="00764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Ενημερώνουμε τις επιχειρήσεις μέλη μας, </w:t>
      </w:r>
      <w:r w:rsidR="001368D9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ότι με</w:t>
      </w:r>
      <w:r w:rsidR="00176E9C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εισήγηση του Προέδρου </w:t>
      </w: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του ΕλληνοΡωσικού Επιμελητηρίου</w:t>
      </w:r>
      <w:r w:rsidR="00176E9C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κ. Χρήστου Δήμα </w:t>
      </w:r>
      <w:r w:rsidR="001368D9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και απόφαση του </w:t>
      </w:r>
      <w:r w:rsidR="00176E9C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ΔΣ του διμερούς Επιμελητηρίου</w:t>
      </w: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,</w:t>
      </w:r>
      <w:r w:rsidR="00176E9C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 </w:t>
      </w: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ο Πρόεδρος του Επιμελητηρίου Δράμας κ. Στέφανος Γεωργιάδης</w:t>
      </w:r>
      <w:r w:rsidR="00176E9C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, </w:t>
      </w: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ορίσθ</w:t>
      </w:r>
      <w:r w:rsidR="00176E9C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ηκε ως εκπρόσωπος του</w:t>
      </w: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για την περιοχή της Δράμας</w:t>
      </w:r>
      <w:r w:rsidR="001368D9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,</w:t>
      </w: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καθώς επίσης και μέλος στην Επιτροπή Βορείου Ελλάδος. Στην ίδια επιτροπή συμμετέχουν οι Πρόεδροι των Επιμελητηρίων Έβρου και Καστοριάς.</w:t>
      </w:r>
    </w:p>
    <w:p w:rsidR="00176E9C" w:rsidRPr="001368D9" w:rsidRDefault="00176E9C" w:rsidP="00764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Ο Πρόεδρος του Επιμελητηρίου Δράμας  το αμέσως προσεχές διάστημα θα υπογράψει συμφωνητικό συνεργασίας με το ΕλληνοΡωσικό  Επιμελητήριο στα πλαίσια της </w:t>
      </w:r>
      <w:r w:rsidR="00FE02E5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προώθηση</w:t>
      </w: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ς</w:t>
      </w:r>
      <w:r w:rsidR="00FE02E5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της εξωστρέφειας των επιχειρήσεων και </w:t>
      </w: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τ</w:t>
      </w:r>
      <w:r w:rsidR="00FE02E5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η</w:t>
      </w: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>ν</w:t>
      </w:r>
      <w:r w:rsidR="00FE02E5"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ανάπτυξη των διμερών εμπορικών συναλλαγών με την μεγάλη Ρωσική αγορά</w:t>
      </w:r>
      <w:r w:rsidRPr="001368D9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. </w:t>
      </w:r>
    </w:p>
    <w:p w:rsidR="00FE02E5" w:rsidRDefault="00176E9C" w:rsidP="00FE0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 w:rsidR="00FE02E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</w:p>
    <w:p w:rsidR="00FE02E5" w:rsidRDefault="001368D9" w:rsidP="00FE0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</w:p>
    <w:p w:rsidR="00FE02E5" w:rsidRPr="00FE02E5" w:rsidRDefault="00FE02E5" w:rsidP="00FE0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p w:rsidR="00FE02E5" w:rsidRDefault="00FE02E5" w:rsidP="00FE0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p w:rsidR="00181E1E" w:rsidRDefault="00181E1E"/>
    <w:sectPr w:rsidR="00181E1E" w:rsidSect="00181E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02E5"/>
    <w:rsid w:val="000D78F2"/>
    <w:rsid w:val="001368D9"/>
    <w:rsid w:val="00176E9C"/>
    <w:rsid w:val="00181E1E"/>
    <w:rsid w:val="0076400E"/>
    <w:rsid w:val="00B472EA"/>
    <w:rsid w:val="00CA6C79"/>
    <w:rsid w:val="00F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</cp:revision>
  <dcterms:created xsi:type="dcterms:W3CDTF">2014-07-30T09:12:00Z</dcterms:created>
  <dcterms:modified xsi:type="dcterms:W3CDTF">2014-07-30T09:12:00Z</dcterms:modified>
</cp:coreProperties>
</file>