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151" w:rsidRPr="005C32BA" w:rsidRDefault="00AE7151" w:rsidP="004E63C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690" w:rsidRPr="005C32BA" w:rsidRDefault="00182690" w:rsidP="004E63C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2BA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-50524</wp:posOffset>
            </wp:positionH>
            <wp:positionV relativeFrom="paragraph">
              <wp:posOffset>-397565</wp:posOffset>
            </wp:positionV>
            <wp:extent cx="1865409" cy="1057523"/>
            <wp:effectExtent l="19050" t="0" r="0" b="0"/>
            <wp:wrapTight wrapText="bothSides">
              <wp:wrapPolygon edited="0">
                <wp:start x="-220" y="0"/>
                <wp:lineTo x="-220" y="21041"/>
                <wp:lineTo x="21578" y="21041"/>
                <wp:lineTo x="21578" y="0"/>
                <wp:lineTo x="-220" y="0"/>
              </wp:wrapPolygon>
            </wp:wrapTight>
            <wp:docPr id="3" name="Εικόνα 2" descr="c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cc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056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7151" w:rsidRPr="005C32BA" w:rsidRDefault="00AE7151" w:rsidP="004E63C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151" w:rsidRPr="005C32BA" w:rsidRDefault="00650226" w:rsidP="004E63C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ΠΡΟΣΚΛΗΣΗ</w:t>
      </w:r>
      <w:r w:rsidR="00AE7151" w:rsidRPr="005C32BA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E7151" w:rsidRPr="005C32BA" w:rsidRDefault="00AE7151" w:rsidP="004E63C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3C6" w:rsidRPr="005C32BA" w:rsidRDefault="00650226" w:rsidP="004E63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</w:t>
      </w:r>
      <w:r w:rsidRPr="005C32BA">
        <w:rPr>
          <w:rFonts w:ascii="Times New Roman" w:hAnsi="Times New Roman" w:cs="Times New Roman"/>
          <w:sz w:val="24"/>
          <w:szCs w:val="24"/>
        </w:rPr>
        <w:t xml:space="preserve">ο Επιμελητήριο </w:t>
      </w:r>
      <w:r>
        <w:rPr>
          <w:rFonts w:ascii="Times New Roman" w:hAnsi="Times New Roman" w:cs="Times New Roman"/>
          <w:sz w:val="24"/>
          <w:szCs w:val="24"/>
        </w:rPr>
        <w:t xml:space="preserve">Δράμας σας προσκαλεί </w:t>
      </w:r>
      <w:r w:rsidR="004E63C6" w:rsidRPr="005C32BA">
        <w:rPr>
          <w:rFonts w:ascii="Times New Roman" w:hAnsi="Times New Roman" w:cs="Times New Roman"/>
          <w:sz w:val="24"/>
          <w:szCs w:val="24"/>
        </w:rPr>
        <w:t>την Παρασκευή</w:t>
      </w:r>
      <w:r w:rsidR="004E63C6" w:rsidRPr="005C32BA">
        <w:rPr>
          <w:rFonts w:ascii="Times New Roman" w:hAnsi="Times New Roman" w:cs="Times New Roman"/>
          <w:b/>
          <w:bCs/>
          <w:sz w:val="24"/>
          <w:szCs w:val="24"/>
        </w:rPr>
        <w:t xml:space="preserve"> 26/5/2017, και ώρα 10:00 </w:t>
      </w:r>
      <w:proofErr w:type="spellStart"/>
      <w:r w:rsidR="004E63C6" w:rsidRPr="005C32BA">
        <w:rPr>
          <w:rFonts w:ascii="Times New Roman" w:hAnsi="Times New Roman" w:cs="Times New Roman"/>
          <w:b/>
          <w:bCs/>
          <w:sz w:val="24"/>
          <w:szCs w:val="24"/>
        </w:rPr>
        <w:t>π.μ</w:t>
      </w:r>
      <w:proofErr w:type="spellEnd"/>
      <w:r w:rsidR="004E63C6" w:rsidRPr="005C32BA">
        <w:rPr>
          <w:rFonts w:ascii="Times New Roman" w:hAnsi="Times New Roman" w:cs="Times New Roman"/>
          <w:b/>
          <w:bCs/>
          <w:sz w:val="24"/>
          <w:szCs w:val="24"/>
        </w:rPr>
        <w:t>.,</w:t>
      </w:r>
      <w:r w:rsidR="004E63C6" w:rsidRPr="005C32BA">
        <w:rPr>
          <w:rFonts w:ascii="Times New Roman" w:hAnsi="Times New Roman" w:cs="Times New Roman"/>
          <w:sz w:val="24"/>
          <w:szCs w:val="24"/>
        </w:rPr>
        <w:t>  στο Συνεδριακό του Κέντρο</w:t>
      </w:r>
      <w:r w:rsidR="002C682F" w:rsidRPr="005C32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σε </w:t>
      </w:r>
      <w:r w:rsidR="004E63C6" w:rsidRPr="005C32BA">
        <w:rPr>
          <w:rFonts w:ascii="Times New Roman" w:hAnsi="Times New Roman" w:cs="Times New Roman"/>
          <w:sz w:val="24"/>
          <w:szCs w:val="24"/>
        </w:rPr>
        <w:t>ημερίδα με θέμα</w:t>
      </w:r>
      <w:r w:rsidR="00DB11F0" w:rsidRPr="005C32BA">
        <w:rPr>
          <w:rFonts w:ascii="Times New Roman" w:hAnsi="Times New Roman" w:cs="Times New Roman"/>
          <w:sz w:val="24"/>
          <w:szCs w:val="24"/>
        </w:rPr>
        <w:t>:</w:t>
      </w:r>
      <w:r w:rsidR="004E63C6" w:rsidRPr="005C32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151" w:rsidRPr="005C32BA" w:rsidRDefault="00AE7151" w:rsidP="004E63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11F0" w:rsidRPr="005C32BA" w:rsidRDefault="009377EF" w:rsidP="00DB11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«ΚΟΚΚΙΝΑ ΔΑΝΕΙΑ»</w:t>
      </w:r>
    </w:p>
    <w:p w:rsidR="004E63C6" w:rsidRPr="005C32BA" w:rsidRDefault="004E63C6" w:rsidP="00DB11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32BA">
        <w:rPr>
          <w:rFonts w:ascii="Times New Roman" w:hAnsi="Times New Roman" w:cs="Times New Roman"/>
          <w:b/>
          <w:bCs/>
          <w:sz w:val="24"/>
          <w:szCs w:val="24"/>
        </w:rPr>
        <w:t>«ΕΝΤΑΞΗ ΤΩΝ ΕΠΙΧΕΙΡΗΣΕΩΝ ΣΤΟΝ ΕΞΩΔΙΚΑΣΤΙΚΟ  ΜΗΧΑΝΙΣΜΟ ΡΥΘΜΙΣΗΣ ΟΦΕΙΛΩΝ».</w:t>
      </w:r>
    </w:p>
    <w:p w:rsidR="004E63C6" w:rsidRPr="005871FA" w:rsidRDefault="004E63C6" w:rsidP="004E63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682F" w:rsidRPr="005871FA" w:rsidRDefault="004E63C6" w:rsidP="004E63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71FA">
        <w:rPr>
          <w:rFonts w:ascii="Times New Roman" w:hAnsi="Times New Roman" w:cs="Times New Roman"/>
          <w:sz w:val="24"/>
          <w:szCs w:val="24"/>
        </w:rPr>
        <w:t xml:space="preserve">Η </w:t>
      </w:r>
      <w:r w:rsidR="002C682F" w:rsidRPr="005871FA">
        <w:rPr>
          <w:rFonts w:ascii="Times New Roman" w:hAnsi="Times New Roman" w:cs="Times New Roman"/>
          <w:sz w:val="24"/>
          <w:szCs w:val="24"/>
        </w:rPr>
        <w:t>ημερίδα εστιάζει σε:</w:t>
      </w:r>
    </w:p>
    <w:p w:rsidR="002C682F" w:rsidRPr="005871FA" w:rsidRDefault="002C682F" w:rsidP="004E63C6">
      <w:pPr>
        <w:pStyle w:val="m-3535713541185533358msolistparagraph"/>
        <w:spacing w:before="0" w:beforeAutospacing="0" w:after="0" w:afterAutospacing="0"/>
        <w:jc w:val="both"/>
      </w:pPr>
      <w:r w:rsidRPr="005871FA">
        <w:t>- ιδιώτες και ελεύθερους επαγγελματίες, παρουσιάζοντας τη νομοθεσία και το τραπεζικό πλαίσιο για τα υπερχρεωμένα νοικοκυριά,</w:t>
      </w:r>
    </w:p>
    <w:p w:rsidR="002C682F" w:rsidRPr="005871FA" w:rsidRDefault="002C682F" w:rsidP="004E63C6">
      <w:pPr>
        <w:pStyle w:val="m-3535713541185533358msolistparagraph"/>
        <w:spacing w:before="0" w:beforeAutospacing="0" w:after="0" w:afterAutospacing="0"/>
        <w:jc w:val="both"/>
      </w:pPr>
      <w:r w:rsidRPr="005871FA">
        <w:t>- υπερχρεωμένες επιχειρήσεις, μικρές, μεσαίες και μεγάλες, παρουσιάζοντας τη νομοθεσία του εξωδικαστικού μηχανισμού. </w:t>
      </w:r>
    </w:p>
    <w:p w:rsidR="004E63C6" w:rsidRPr="005871FA" w:rsidRDefault="004E63C6" w:rsidP="004E63C6">
      <w:pPr>
        <w:pStyle w:val="m-3535713541185533358msolistparagraph"/>
        <w:spacing w:before="0" w:beforeAutospacing="0" w:after="0" w:afterAutospacing="0"/>
        <w:jc w:val="both"/>
      </w:pPr>
    </w:p>
    <w:p w:rsidR="002C682F" w:rsidRPr="005871FA" w:rsidRDefault="002C682F" w:rsidP="004E63C6">
      <w:pPr>
        <w:jc w:val="both"/>
        <w:rPr>
          <w:rFonts w:ascii="Times New Roman" w:hAnsi="Times New Roman" w:cs="Times New Roman"/>
          <w:sz w:val="24"/>
          <w:szCs w:val="24"/>
        </w:rPr>
      </w:pPr>
      <w:r w:rsidRPr="00DF4359">
        <w:rPr>
          <w:rFonts w:ascii="Times New Roman" w:hAnsi="Times New Roman" w:cs="Times New Roman"/>
          <w:b/>
          <w:sz w:val="24"/>
          <w:szCs w:val="24"/>
        </w:rPr>
        <w:t xml:space="preserve">Στην εκδήλωση συμμετέχει ο Ειδικός Γραμματέας Διαχείρισης Ιδιωτικού Χρέους, Φώτης </w:t>
      </w:r>
      <w:proofErr w:type="spellStart"/>
      <w:r w:rsidRPr="00DF4359">
        <w:rPr>
          <w:rFonts w:ascii="Times New Roman" w:hAnsi="Times New Roman" w:cs="Times New Roman"/>
          <w:b/>
          <w:sz w:val="24"/>
          <w:szCs w:val="24"/>
        </w:rPr>
        <w:t>Κουρμούσης</w:t>
      </w:r>
      <w:proofErr w:type="spellEnd"/>
      <w:r w:rsidRPr="005871FA">
        <w:rPr>
          <w:rFonts w:ascii="Times New Roman" w:hAnsi="Times New Roman" w:cs="Times New Roman"/>
          <w:sz w:val="24"/>
          <w:szCs w:val="24"/>
        </w:rPr>
        <w:t>, με σκοπό:</w:t>
      </w:r>
    </w:p>
    <w:p w:rsidR="002C682F" w:rsidRPr="005871FA" w:rsidRDefault="002C682F" w:rsidP="004E63C6">
      <w:pPr>
        <w:pStyle w:val="m-3535713541185533358msolistparagraph"/>
        <w:spacing w:before="0" w:beforeAutospacing="0" w:after="0" w:afterAutospacing="0"/>
        <w:jc w:val="both"/>
      </w:pPr>
      <w:r w:rsidRPr="005871FA">
        <w:t>- την παρουσίαση του θεσμικού πλαισίου για την αντιμετώπιση των ιδιωτικών χρεών (τόσο για «κόκκινα δάνεια» όσο και για οφειλές προς το δημόσιο</w:t>
      </w:r>
      <w:r w:rsidR="004E63C6" w:rsidRPr="005871FA">
        <w:t xml:space="preserve"> </w:t>
      </w:r>
      <w:r w:rsidRPr="005871FA">
        <w:t>  (ΔΟΥ, ΕΦΚΑ)),</w:t>
      </w:r>
    </w:p>
    <w:p w:rsidR="002C682F" w:rsidRPr="005871FA" w:rsidRDefault="002C682F" w:rsidP="004E63C6">
      <w:pPr>
        <w:pStyle w:val="m-3535713541185533358msolistparagraph"/>
        <w:spacing w:before="0" w:beforeAutospacing="0" w:after="0" w:afterAutospacing="0"/>
        <w:jc w:val="both"/>
      </w:pPr>
      <w:r w:rsidRPr="005871FA">
        <w:t>- να απαντηθούν ερωτήσεις / απορίες που θέτουν οι συμμετέχοντες και</w:t>
      </w:r>
    </w:p>
    <w:p w:rsidR="002C682F" w:rsidRPr="005871FA" w:rsidRDefault="002C682F" w:rsidP="004E63C6">
      <w:pPr>
        <w:pStyle w:val="m-3535713541185533358msolistparagraph"/>
        <w:spacing w:before="0" w:beforeAutospacing="0" w:after="0" w:afterAutospacing="0"/>
        <w:jc w:val="both"/>
      </w:pPr>
      <w:r w:rsidRPr="005871FA">
        <w:t>- να τεθούν από τους συμμετέχοντες ειδικά θέματα που χρήζουν επίλυσης, ώστε να ληφθούν υπόψη στη διαμόρφωση της Εθνικής Στρατηγικής για τη Διαχείριση του Ιδιωτικού Χρέους. </w:t>
      </w:r>
    </w:p>
    <w:p w:rsidR="002C682F" w:rsidRPr="005871FA" w:rsidRDefault="002C682F" w:rsidP="004E63C6">
      <w:pPr>
        <w:jc w:val="both"/>
        <w:rPr>
          <w:rFonts w:ascii="Times New Roman" w:hAnsi="Times New Roman" w:cs="Times New Roman"/>
          <w:sz w:val="24"/>
          <w:szCs w:val="24"/>
        </w:rPr>
      </w:pPr>
      <w:r w:rsidRPr="005871FA">
        <w:rPr>
          <w:rFonts w:ascii="Times New Roman" w:hAnsi="Times New Roman" w:cs="Times New Roman"/>
          <w:sz w:val="24"/>
          <w:szCs w:val="24"/>
        </w:rPr>
        <w:t>Είναι σημαντικό να συμμετέχουν ενεργά</w:t>
      </w:r>
      <w:r w:rsidR="005871FA" w:rsidRPr="005871FA">
        <w:rPr>
          <w:rFonts w:ascii="Times New Roman" w:hAnsi="Times New Roman" w:cs="Times New Roman"/>
          <w:sz w:val="24"/>
          <w:szCs w:val="24"/>
        </w:rPr>
        <w:t xml:space="preserve"> και</w:t>
      </w:r>
      <w:r w:rsidRPr="005871FA">
        <w:rPr>
          <w:rFonts w:ascii="Times New Roman" w:hAnsi="Times New Roman" w:cs="Times New Roman"/>
          <w:sz w:val="24"/>
          <w:szCs w:val="24"/>
        </w:rPr>
        <w:t xml:space="preserve"> όλοι οι τοπικοί αρμόδιοι φορείς (όπως π.χ. δικηγορικός σύλλογος, σύλλογος λογιστών – οικονομολόγων, σύλλογος μηχανικών </w:t>
      </w:r>
      <w:proofErr w:type="spellStart"/>
      <w:r w:rsidRPr="005871FA">
        <w:rPr>
          <w:rFonts w:ascii="Times New Roman" w:hAnsi="Times New Roman" w:cs="Times New Roman"/>
          <w:sz w:val="24"/>
          <w:szCs w:val="24"/>
        </w:rPr>
        <w:t>κ.λ.π</w:t>
      </w:r>
      <w:proofErr w:type="spellEnd"/>
      <w:r w:rsidRPr="005871FA">
        <w:rPr>
          <w:rFonts w:ascii="Times New Roman" w:hAnsi="Times New Roman" w:cs="Times New Roman"/>
          <w:sz w:val="24"/>
          <w:szCs w:val="24"/>
        </w:rPr>
        <w:t>.), οι οποίοι μπορούν να εμπλακούν στις διαδικασίες αντιμετώπισης του ιδιωτικού χρέους. </w:t>
      </w:r>
    </w:p>
    <w:p w:rsidR="002C682F" w:rsidRPr="005871FA" w:rsidRDefault="002C682F" w:rsidP="004E63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32BA" w:rsidRPr="005C32BA" w:rsidRDefault="005C32BA" w:rsidP="005C32BA">
      <w:pPr>
        <w:pStyle w:val="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5C32BA">
        <w:rPr>
          <w:rFonts w:ascii="Times New Roman" w:hAnsi="Times New Roman"/>
          <w:sz w:val="24"/>
          <w:szCs w:val="24"/>
        </w:rPr>
        <w:t>Για το Επιμελητηριο Δράμας</w:t>
      </w:r>
    </w:p>
    <w:p w:rsidR="005C32BA" w:rsidRPr="005C32BA" w:rsidRDefault="005C32BA" w:rsidP="005C32BA">
      <w:pPr>
        <w:pStyle w:val="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5C32BA">
        <w:rPr>
          <w:rFonts w:ascii="Times New Roman" w:hAnsi="Times New Roman"/>
          <w:sz w:val="24"/>
          <w:szCs w:val="24"/>
        </w:rPr>
        <w:t>Ο Πρόεδρος</w:t>
      </w:r>
    </w:p>
    <w:p w:rsidR="005C32BA" w:rsidRPr="005C32BA" w:rsidRDefault="005C32BA" w:rsidP="005C32BA">
      <w:pPr>
        <w:pStyle w:val="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5C32BA">
        <w:rPr>
          <w:rFonts w:ascii="Times New Roman" w:hAnsi="Times New Roman"/>
          <w:sz w:val="24"/>
          <w:szCs w:val="24"/>
        </w:rPr>
        <w:t>Στέφανος Γεωργιάδης</w:t>
      </w:r>
    </w:p>
    <w:p w:rsidR="00680AC8" w:rsidRPr="005C32BA" w:rsidRDefault="00680AC8" w:rsidP="004E63C6">
      <w:pPr>
        <w:jc w:val="both"/>
        <w:rPr>
          <w:rFonts w:ascii="Times New Roman" w:hAnsi="Times New Roman" w:cs="Times New Roman"/>
          <w:lang w:val="en-US"/>
        </w:rPr>
      </w:pPr>
    </w:p>
    <w:sectPr w:rsidR="00680AC8" w:rsidRPr="005C32BA" w:rsidSect="00680A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C682F"/>
    <w:rsid w:val="00182690"/>
    <w:rsid w:val="002C682F"/>
    <w:rsid w:val="002F44CD"/>
    <w:rsid w:val="003A60EE"/>
    <w:rsid w:val="004E63C6"/>
    <w:rsid w:val="005871FA"/>
    <w:rsid w:val="005C32BA"/>
    <w:rsid w:val="00650226"/>
    <w:rsid w:val="00680AC8"/>
    <w:rsid w:val="007E0A97"/>
    <w:rsid w:val="00853985"/>
    <w:rsid w:val="009377EF"/>
    <w:rsid w:val="00AE7151"/>
    <w:rsid w:val="00B26706"/>
    <w:rsid w:val="00B750BC"/>
    <w:rsid w:val="00BB41CC"/>
    <w:rsid w:val="00DB11F0"/>
    <w:rsid w:val="00DE29C8"/>
    <w:rsid w:val="00DF4359"/>
    <w:rsid w:val="00FE0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2F"/>
    <w:pPr>
      <w:spacing w:after="0" w:line="240" w:lineRule="auto"/>
    </w:pPr>
    <w:rPr>
      <w:rFonts w:ascii="Calibri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C682F"/>
    <w:rPr>
      <w:color w:val="0000FF"/>
      <w:u w:val="single"/>
    </w:rPr>
  </w:style>
  <w:style w:type="paragraph" w:customStyle="1" w:styleId="m-3535713541185533358msolistparagraph">
    <w:name w:val="m_-3535713541185533358msolistparagraph"/>
    <w:basedOn w:val="a"/>
    <w:rsid w:val="002C682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5C32BA"/>
    <w:pPr>
      <w:spacing w:before="100" w:beforeAutospacing="1" w:after="100" w:afterAutospacing="1"/>
    </w:pPr>
    <w:rPr>
      <w:rFonts w:ascii="Verdana" w:eastAsia="Times New Roman" w:hAnsi="Verdana" w:cs="Times New Roman"/>
      <w:color w:val="1F1F1F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Μπάμπης</dc:creator>
  <cp:lastModifiedBy>User02</cp:lastModifiedBy>
  <cp:revision>2</cp:revision>
  <dcterms:created xsi:type="dcterms:W3CDTF">2017-05-18T10:48:00Z</dcterms:created>
  <dcterms:modified xsi:type="dcterms:W3CDTF">2017-05-18T10:48:00Z</dcterms:modified>
</cp:coreProperties>
</file>