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1E0"/>
      </w:tblPr>
      <w:tblGrid>
        <w:gridCol w:w="3231"/>
        <w:gridCol w:w="2547"/>
        <w:gridCol w:w="3578"/>
      </w:tblGrid>
      <w:tr w:rsidR="0087296D" w:rsidTr="009B3D9D">
        <w:trPr>
          <w:trHeight w:val="1135"/>
        </w:trPr>
        <w:tc>
          <w:tcPr>
            <w:tcW w:w="3231" w:type="dxa"/>
            <w:hideMark/>
          </w:tcPr>
          <w:p w:rsidR="0087296D" w:rsidRDefault="0087296D" w:rsidP="009B3D9D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noProof/>
                <w:szCs w:val="24"/>
              </w:rPr>
              <w:drawing>
                <wp:inline distT="0" distB="0" distL="0" distR="0">
                  <wp:extent cx="742950" cy="714375"/>
                  <wp:effectExtent l="19050" t="0" r="0" b="0"/>
                  <wp:docPr id="1" name="Εικόνα 2" descr="Εθνόσημο [BEST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Εθνόσημο [BEST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</w:tcPr>
          <w:p w:rsidR="0087296D" w:rsidRDefault="0087296D" w:rsidP="009B3D9D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78" w:type="dxa"/>
            <w:hideMark/>
          </w:tcPr>
          <w:p w:rsidR="0087296D" w:rsidRDefault="0087296D" w:rsidP="009B3D9D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noProof/>
                <w:szCs w:val="24"/>
              </w:rPr>
              <w:drawing>
                <wp:inline distT="0" distB="0" distL="0" distR="0">
                  <wp:extent cx="733425" cy="676275"/>
                  <wp:effectExtent l="19050" t="0" r="9525" b="0"/>
                  <wp:docPr id="2" name="Εικόνα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296D" w:rsidRDefault="0087296D" w:rsidP="0087296D">
      <w:pPr>
        <w:spacing w:line="240" w:lineRule="atLeast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ΕΛΛΗΝΙΚΗ  ΔΗΜΟΚΡΑΤΙΑ</w:t>
      </w:r>
    </w:p>
    <w:p w:rsidR="0087296D" w:rsidRDefault="0087296D" w:rsidP="0087296D">
      <w:pPr>
        <w:spacing w:line="240" w:lineRule="atLeast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ΠΕΡΙΦΕΡΕΙΑ  ΑΝΑΤ. ΜΑΚΕΔΟΝΙΑΣ &amp; ΘΡΑΚΗΣ</w:t>
      </w:r>
    </w:p>
    <w:p w:rsidR="0087296D" w:rsidRDefault="000D710C" w:rsidP="0087296D">
      <w:pPr>
        <w:spacing w:line="240" w:lineRule="atLeast"/>
        <w:rPr>
          <w:rFonts w:asciiTheme="majorHAnsi" w:hAnsiTheme="majorHAnsi"/>
          <w:b/>
          <w:szCs w:val="24"/>
        </w:rPr>
      </w:pPr>
      <w:r w:rsidRPr="000D710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3" o:spid="_x0000_s1026" type="#_x0000_t202" style="position:absolute;margin-left:220.15pt;margin-top:4.6pt;width:270.75pt;height:24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" filled="f" stroked="f">
            <v:textbox>
              <w:txbxContent>
                <w:p w:rsidR="0087296D" w:rsidRDefault="0087296D" w:rsidP="0087296D">
                  <w:pPr>
                    <w:ind w:firstLine="720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 w:rsidR="0087296D">
        <w:rPr>
          <w:rFonts w:asciiTheme="majorHAnsi" w:hAnsiTheme="majorHAnsi"/>
          <w:b/>
          <w:szCs w:val="24"/>
        </w:rPr>
        <w:t>ΠΕΡΙΦΕΡΕΙΑΚΗ ΕΝΟΤΗΤΑ ΔΡΑΜΑΣ</w:t>
      </w:r>
    </w:p>
    <w:p w:rsidR="0087296D" w:rsidRDefault="0087296D" w:rsidP="0087296D">
      <w:pPr>
        <w:spacing w:line="240" w:lineRule="atLeast"/>
        <w:rPr>
          <w:rFonts w:asciiTheme="majorHAnsi" w:hAnsiTheme="majorHAnsi"/>
          <w:b/>
          <w:bCs/>
          <w:szCs w:val="24"/>
        </w:rPr>
      </w:pPr>
      <w:r>
        <w:rPr>
          <w:rFonts w:asciiTheme="majorHAnsi" w:hAnsiTheme="majorHAnsi"/>
          <w:b/>
          <w:bCs/>
          <w:szCs w:val="24"/>
        </w:rPr>
        <w:t>ΓΡΑΦΕΙΟ ΑΝΤΙΠΕΡΙΦΕΡΕΙΑΡΧΗ</w:t>
      </w:r>
    </w:p>
    <w:p w:rsidR="0087296D" w:rsidRDefault="0087296D" w:rsidP="0087296D">
      <w:pPr>
        <w:spacing w:line="240" w:lineRule="atLeast"/>
        <w:rPr>
          <w:rFonts w:asciiTheme="majorHAnsi" w:hAnsiTheme="majorHAnsi"/>
          <w:b/>
          <w:bCs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Ταχ</w:t>
      </w:r>
      <w:proofErr w:type="spellEnd"/>
      <w:r>
        <w:rPr>
          <w:rFonts w:asciiTheme="majorHAnsi" w:hAnsiTheme="majorHAnsi"/>
          <w:sz w:val="24"/>
          <w:szCs w:val="24"/>
        </w:rPr>
        <w:t>. Δ/</w:t>
      </w:r>
      <w:proofErr w:type="spellStart"/>
      <w:r>
        <w:rPr>
          <w:rFonts w:asciiTheme="majorHAnsi" w:hAnsiTheme="majorHAnsi"/>
          <w:sz w:val="24"/>
          <w:szCs w:val="24"/>
        </w:rPr>
        <w:t>νση</w:t>
      </w:r>
      <w:proofErr w:type="spellEnd"/>
      <w:r>
        <w:rPr>
          <w:rFonts w:asciiTheme="majorHAnsi" w:hAnsiTheme="majorHAnsi"/>
          <w:sz w:val="24"/>
          <w:szCs w:val="24"/>
        </w:rPr>
        <w:t>: 1</w:t>
      </w:r>
      <w:r>
        <w:rPr>
          <w:rFonts w:asciiTheme="majorHAnsi" w:hAnsiTheme="majorHAnsi"/>
          <w:sz w:val="24"/>
          <w:szCs w:val="24"/>
          <w:vertAlign w:val="superscript"/>
        </w:rPr>
        <w:t>ης</w:t>
      </w:r>
      <w:r>
        <w:rPr>
          <w:rFonts w:asciiTheme="majorHAnsi" w:hAnsiTheme="majorHAnsi"/>
          <w:sz w:val="24"/>
          <w:szCs w:val="24"/>
        </w:rPr>
        <w:t xml:space="preserve"> Ιουλίου 1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</w:t>
      </w:r>
      <w:r>
        <w:rPr>
          <w:rFonts w:asciiTheme="majorHAnsi" w:hAnsiTheme="majorHAnsi"/>
          <w:b/>
          <w:sz w:val="24"/>
          <w:szCs w:val="24"/>
        </w:rPr>
        <w:t>Δράμα, Δευτέρα 5 Ιουλίου 2021</w:t>
      </w:r>
    </w:p>
    <w:p w:rsidR="0087296D" w:rsidRDefault="0087296D" w:rsidP="0087296D">
      <w:pPr>
        <w:spacing w:line="240" w:lineRule="atLeast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Cs w:val="24"/>
        </w:rPr>
        <w:t>Ταχ</w:t>
      </w:r>
      <w:proofErr w:type="spellEnd"/>
      <w:r>
        <w:rPr>
          <w:rFonts w:asciiTheme="majorHAnsi" w:hAnsiTheme="majorHAnsi"/>
          <w:szCs w:val="24"/>
        </w:rPr>
        <w:t>. Κώδικας: 66133</w:t>
      </w:r>
    </w:p>
    <w:p w:rsidR="0087296D" w:rsidRPr="008D0F40" w:rsidRDefault="0087296D" w:rsidP="0087296D">
      <w:pPr>
        <w:spacing w:line="240" w:lineRule="atLeast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Cs w:val="24"/>
        </w:rPr>
        <w:t>Τηλ</w:t>
      </w:r>
      <w:proofErr w:type="spellEnd"/>
      <w:r w:rsidRPr="008D0F40">
        <w:rPr>
          <w:rFonts w:asciiTheme="majorHAnsi" w:hAnsiTheme="majorHAnsi"/>
          <w:szCs w:val="24"/>
        </w:rPr>
        <w:t>.: 2521351342 &amp; 2521351345</w:t>
      </w:r>
    </w:p>
    <w:p w:rsidR="0087296D" w:rsidRPr="008D0F40" w:rsidRDefault="0087296D" w:rsidP="0087296D">
      <w:pPr>
        <w:spacing w:line="240" w:lineRule="atLeast"/>
        <w:rPr>
          <w:rFonts w:asciiTheme="majorHAnsi" w:hAnsiTheme="majorHAnsi"/>
          <w:b/>
          <w:bCs/>
          <w:szCs w:val="24"/>
        </w:rPr>
      </w:pPr>
      <w:r>
        <w:rPr>
          <w:rFonts w:asciiTheme="majorHAnsi" w:hAnsiTheme="majorHAnsi"/>
          <w:szCs w:val="24"/>
          <w:lang w:val="en-US"/>
        </w:rPr>
        <w:t>Fax</w:t>
      </w:r>
      <w:r w:rsidRPr="008D0F40">
        <w:rPr>
          <w:rFonts w:asciiTheme="majorHAnsi" w:hAnsiTheme="majorHAnsi"/>
          <w:szCs w:val="24"/>
        </w:rPr>
        <w:t>:  2521035565</w:t>
      </w:r>
    </w:p>
    <w:p w:rsidR="0087296D" w:rsidRPr="008D0F40" w:rsidRDefault="0087296D" w:rsidP="0087296D">
      <w:pPr>
        <w:spacing w:line="240" w:lineRule="atLeast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  <w:lang w:val="de-DE"/>
        </w:rPr>
        <w:t>E</w:t>
      </w:r>
      <w:r w:rsidRPr="008D0F40">
        <w:rPr>
          <w:rFonts w:asciiTheme="majorHAnsi" w:hAnsiTheme="majorHAnsi"/>
          <w:szCs w:val="24"/>
        </w:rPr>
        <w:t>-</w:t>
      </w:r>
      <w:proofErr w:type="spellStart"/>
      <w:r>
        <w:rPr>
          <w:rFonts w:asciiTheme="majorHAnsi" w:hAnsiTheme="majorHAnsi"/>
          <w:szCs w:val="24"/>
          <w:lang w:val="de-DE"/>
        </w:rPr>
        <w:t>mail</w:t>
      </w:r>
      <w:proofErr w:type="spellEnd"/>
      <w:r w:rsidRPr="008D0F40">
        <w:rPr>
          <w:rFonts w:asciiTheme="majorHAnsi" w:hAnsiTheme="majorHAnsi"/>
          <w:szCs w:val="24"/>
        </w:rPr>
        <w:t xml:space="preserve">: </w:t>
      </w:r>
      <w:hyperlink r:id="rId6" w:history="1">
        <w:r>
          <w:rPr>
            <w:rStyle w:val="-"/>
            <w:rFonts w:asciiTheme="majorHAnsi" w:hAnsiTheme="majorHAnsi"/>
            <w:szCs w:val="24"/>
            <w:lang w:val="de-DE"/>
          </w:rPr>
          <w:t>typou</w:t>
        </w:r>
        <w:r w:rsidRPr="008D0F40">
          <w:rPr>
            <w:rStyle w:val="-"/>
            <w:rFonts w:asciiTheme="majorHAnsi" w:hAnsiTheme="majorHAnsi"/>
            <w:szCs w:val="24"/>
          </w:rPr>
          <w:t>@</w:t>
        </w:r>
        <w:r>
          <w:rPr>
            <w:rStyle w:val="-"/>
            <w:rFonts w:asciiTheme="majorHAnsi" w:hAnsiTheme="majorHAnsi"/>
            <w:szCs w:val="24"/>
            <w:lang w:val="de-DE"/>
          </w:rPr>
          <w:t>drama</w:t>
        </w:r>
        <w:r w:rsidRPr="008D0F40">
          <w:rPr>
            <w:rStyle w:val="-"/>
            <w:rFonts w:asciiTheme="majorHAnsi" w:hAnsiTheme="majorHAnsi"/>
            <w:szCs w:val="24"/>
          </w:rPr>
          <w:t>.</w:t>
        </w:r>
        <w:r>
          <w:rPr>
            <w:rStyle w:val="-"/>
            <w:rFonts w:asciiTheme="majorHAnsi" w:hAnsiTheme="majorHAnsi"/>
            <w:szCs w:val="24"/>
            <w:lang w:val="de-DE"/>
          </w:rPr>
          <w:t>gr</w:t>
        </w:r>
      </w:hyperlink>
    </w:p>
    <w:p w:rsidR="005C4952" w:rsidRDefault="0087296D" w:rsidP="005C4952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Δελτίο</w:t>
      </w:r>
      <w:r w:rsidRPr="008B4A4E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Τύπο</w:t>
      </w:r>
      <w:r w:rsidR="005C4952">
        <w:rPr>
          <w:b/>
          <w:sz w:val="26"/>
          <w:szCs w:val="26"/>
          <w:u w:val="single"/>
        </w:rPr>
        <w:t>υ</w:t>
      </w:r>
    </w:p>
    <w:p w:rsidR="0087296D" w:rsidRDefault="00B115D9" w:rsidP="005C495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Μετά από συντονισμένες ενέργειες της Αντιπεριφέρειας Δράμας</w:t>
      </w:r>
      <w:r w:rsidR="005C4952">
        <w:rPr>
          <w:b/>
          <w:sz w:val="24"/>
          <w:szCs w:val="24"/>
          <w:u w:val="single"/>
        </w:rPr>
        <w:t>,</w:t>
      </w:r>
      <w:r>
        <w:rPr>
          <w:b/>
          <w:sz w:val="24"/>
          <w:szCs w:val="24"/>
          <w:u w:val="single"/>
        </w:rPr>
        <w:t xml:space="preserve"> από την Παρασκευή 2 Ιουλίου επαναλειτο</w:t>
      </w:r>
      <w:r w:rsidR="00786058">
        <w:rPr>
          <w:b/>
          <w:sz w:val="24"/>
          <w:szCs w:val="24"/>
          <w:u w:val="single"/>
        </w:rPr>
        <w:t>υργεί</w:t>
      </w:r>
      <w:r>
        <w:rPr>
          <w:b/>
          <w:sz w:val="24"/>
          <w:szCs w:val="24"/>
          <w:u w:val="single"/>
        </w:rPr>
        <w:t xml:space="preserve"> το Τελωνείο Εξοχής</w:t>
      </w:r>
      <w:r w:rsidR="0087296D">
        <w:rPr>
          <w:b/>
          <w:sz w:val="24"/>
          <w:szCs w:val="24"/>
          <w:u w:val="single"/>
        </w:rPr>
        <w:t xml:space="preserve"> !</w:t>
      </w:r>
    </w:p>
    <w:p w:rsidR="00897EA6" w:rsidRPr="005C4952" w:rsidRDefault="00897EA6" w:rsidP="005C4952">
      <w:pPr>
        <w:jc w:val="center"/>
        <w:rPr>
          <w:b/>
          <w:sz w:val="26"/>
          <w:szCs w:val="26"/>
          <w:u w:val="single"/>
        </w:rPr>
      </w:pPr>
    </w:p>
    <w:p w:rsidR="001879DA" w:rsidRDefault="0087296D" w:rsidP="0087296D">
      <w:pPr>
        <w:tabs>
          <w:tab w:val="left" w:pos="-709"/>
        </w:tabs>
        <w:ind w:left="-426" w:right="-25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03B5B">
        <w:rPr>
          <w:sz w:val="24"/>
          <w:szCs w:val="24"/>
        </w:rPr>
        <w:t>Με αίσθημα χαράς και ικανοποίησης</w:t>
      </w:r>
      <w:r>
        <w:rPr>
          <w:sz w:val="24"/>
          <w:szCs w:val="24"/>
        </w:rPr>
        <w:t xml:space="preserve">, σας ενημερώνουμε από την Παρασκευή 2 Ιουλίου, τέθηκε σε επαναλειτουργία το Τελωνείο Εξοχής όσον αφορά τη διέλευση των πολιτών και ΙΧ αυτοκινήτων, σε 24 </w:t>
      </w:r>
      <w:proofErr w:type="spellStart"/>
      <w:r>
        <w:rPr>
          <w:sz w:val="24"/>
          <w:szCs w:val="24"/>
        </w:rPr>
        <w:t>ώρη</w:t>
      </w:r>
      <w:proofErr w:type="spellEnd"/>
      <w:r>
        <w:rPr>
          <w:sz w:val="24"/>
          <w:szCs w:val="24"/>
        </w:rPr>
        <w:t xml:space="preserve"> βάση και </w:t>
      </w:r>
      <w:r w:rsidR="001879DA" w:rsidRPr="009A67FA">
        <w:rPr>
          <w:rFonts w:ascii="Arial" w:hAnsi="Arial" w:cs="Arial"/>
        </w:rPr>
        <w:t xml:space="preserve">με την τήρηση των προβλεπόμενων υγειονομικών πρωτόκολλων και μέτρων προστασίας, για την αποτροπή της διάδοσης του </w:t>
      </w:r>
      <w:proofErr w:type="spellStart"/>
      <w:r w:rsidR="001879DA" w:rsidRPr="009A67FA">
        <w:rPr>
          <w:rFonts w:ascii="Arial" w:hAnsi="Arial" w:cs="Arial"/>
          <w:bCs/>
        </w:rPr>
        <w:t>κορωνοϊού</w:t>
      </w:r>
      <w:proofErr w:type="spellEnd"/>
      <w:r w:rsidR="001879DA" w:rsidRPr="009A67FA">
        <w:rPr>
          <w:rFonts w:ascii="Arial" w:hAnsi="Arial" w:cs="Arial"/>
        </w:rPr>
        <w:t xml:space="preserve">.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1879DA" w:rsidRDefault="001879DA" w:rsidP="0087296D">
      <w:pPr>
        <w:tabs>
          <w:tab w:val="left" w:pos="-709"/>
        </w:tabs>
        <w:ind w:left="-426" w:right="-25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7296D">
        <w:rPr>
          <w:sz w:val="24"/>
          <w:szCs w:val="24"/>
        </w:rPr>
        <w:t>Η επαναλειτουργία του Τελωνείου έλαβε χώρα από τις αρμόδιες κυβερνητικές αρχές ύστερα από την άσκηση πίεσης από την πλευρά της Αντιπεριφέρειας Δράμας, με</w:t>
      </w:r>
      <w:r w:rsidR="00603B5B">
        <w:rPr>
          <w:sz w:val="24"/>
          <w:szCs w:val="24"/>
        </w:rPr>
        <w:t>τά</w:t>
      </w:r>
      <w:r w:rsidR="0087296D">
        <w:rPr>
          <w:sz w:val="24"/>
          <w:szCs w:val="24"/>
        </w:rPr>
        <w:t xml:space="preserve"> τη</w:t>
      </w:r>
      <w:r w:rsidR="00B115D9">
        <w:rPr>
          <w:sz w:val="24"/>
          <w:szCs w:val="24"/>
        </w:rPr>
        <w:t>ν από 17-06-2021</w:t>
      </w:r>
      <w:r w:rsidR="0087296D">
        <w:rPr>
          <w:sz w:val="24"/>
          <w:szCs w:val="24"/>
        </w:rPr>
        <w:t xml:space="preserve"> </w:t>
      </w:r>
      <w:r w:rsidR="00B115D9">
        <w:rPr>
          <w:sz w:val="24"/>
          <w:szCs w:val="24"/>
        </w:rPr>
        <w:t>κοινή συνάντηση</w:t>
      </w:r>
      <w:r w:rsidR="0087296D">
        <w:rPr>
          <w:sz w:val="24"/>
          <w:szCs w:val="24"/>
        </w:rPr>
        <w:t xml:space="preserve"> </w:t>
      </w:r>
      <w:proofErr w:type="spellStart"/>
      <w:r w:rsidR="0087296D">
        <w:rPr>
          <w:sz w:val="24"/>
          <w:szCs w:val="24"/>
        </w:rPr>
        <w:t>αυτοδιοικητικών</w:t>
      </w:r>
      <w:proofErr w:type="spellEnd"/>
      <w:r w:rsidR="0087296D">
        <w:rPr>
          <w:sz w:val="24"/>
          <w:szCs w:val="24"/>
        </w:rPr>
        <w:t xml:space="preserve"> φορέων </w:t>
      </w:r>
      <w:r w:rsidR="00B115D9">
        <w:rPr>
          <w:sz w:val="24"/>
          <w:szCs w:val="24"/>
        </w:rPr>
        <w:t xml:space="preserve">της Περιφέρειας Ανατολικής Μακεδονίας Θράκης και της Περιφέρειας του </w:t>
      </w:r>
      <w:proofErr w:type="spellStart"/>
      <w:r w:rsidR="00B115D9" w:rsidRPr="009F7EC9">
        <w:rPr>
          <w:rStyle w:val="a4"/>
          <w:i w:val="0"/>
        </w:rPr>
        <w:t>Μ</w:t>
      </w:r>
      <w:r w:rsidR="00B115D9" w:rsidRPr="009F7EC9">
        <w:rPr>
          <w:rStyle w:val="a4"/>
          <w:i w:val="0"/>
          <w:sz w:val="24"/>
          <w:szCs w:val="24"/>
        </w:rPr>
        <w:t>πλαγκόεβγκραντ</w:t>
      </w:r>
      <w:proofErr w:type="spellEnd"/>
      <w:r w:rsidR="00B115D9">
        <w:rPr>
          <w:sz w:val="24"/>
          <w:szCs w:val="24"/>
        </w:rPr>
        <w:t xml:space="preserve"> </w:t>
      </w:r>
      <w:r w:rsidR="0087296D">
        <w:rPr>
          <w:sz w:val="24"/>
          <w:szCs w:val="24"/>
        </w:rPr>
        <w:t xml:space="preserve">που </w:t>
      </w:r>
      <w:r w:rsidR="00603B5B">
        <w:rPr>
          <w:sz w:val="24"/>
          <w:szCs w:val="24"/>
        </w:rPr>
        <w:t xml:space="preserve">συγκλήθηκε κατόπιν </w:t>
      </w:r>
      <w:r w:rsidR="0087296D">
        <w:rPr>
          <w:sz w:val="24"/>
          <w:szCs w:val="24"/>
        </w:rPr>
        <w:t>πρωτοβουλία</w:t>
      </w:r>
      <w:r w:rsidR="00603B5B">
        <w:rPr>
          <w:sz w:val="24"/>
          <w:szCs w:val="24"/>
        </w:rPr>
        <w:t>ς</w:t>
      </w:r>
      <w:r w:rsidR="0087296D">
        <w:rPr>
          <w:sz w:val="24"/>
          <w:szCs w:val="24"/>
        </w:rPr>
        <w:t xml:space="preserve"> του Αντιπεριφερειάρχη Δράμας </w:t>
      </w:r>
      <w:proofErr w:type="spellStart"/>
      <w:r w:rsidR="0087296D">
        <w:rPr>
          <w:sz w:val="24"/>
          <w:szCs w:val="24"/>
        </w:rPr>
        <w:t>κ.Γεώργιου</w:t>
      </w:r>
      <w:proofErr w:type="spellEnd"/>
      <w:r w:rsidR="0087296D">
        <w:rPr>
          <w:sz w:val="24"/>
          <w:szCs w:val="24"/>
        </w:rPr>
        <w:t xml:space="preserve"> Παπαδόπουλου</w:t>
      </w:r>
      <w:r>
        <w:rPr>
          <w:sz w:val="24"/>
          <w:szCs w:val="24"/>
        </w:rPr>
        <w:t xml:space="preserve"> και υπό το συντονισμό του</w:t>
      </w:r>
      <w:r w:rsidR="00B115D9">
        <w:rPr>
          <w:sz w:val="24"/>
          <w:szCs w:val="24"/>
        </w:rPr>
        <w:t xml:space="preserve">. </w:t>
      </w:r>
    </w:p>
    <w:p w:rsidR="0087296D" w:rsidRDefault="001879DA" w:rsidP="0087296D">
      <w:pPr>
        <w:tabs>
          <w:tab w:val="left" w:pos="-709"/>
        </w:tabs>
        <w:ind w:left="-426" w:right="-25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115D9">
        <w:rPr>
          <w:sz w:val="24"/>
          <w:szCs w:val="24"/>
        </w:rPr>
        <w:t>Μετά από τη σύσκεψη, ο Αντιπεριφερειάρχης απέστειλε την με αριθ.πρωτ.</w:t>
      </w:r>
      <w:r w:rsidR="00B115D9" w:rsidRPr="00B115D9">
        <w:rPr>
          <w:sz w:val="24"/>
          <w:szCs w:val="24"/>
        </w:rPr>
        <w:t>160554/328/22-06-2021</w:t>
      </w:r>
      <w:r w:rsidR="00B115D9">
        <w:t xml:space="preserve"> επιστολή-</w:t>
      </w:r>
      <w:r w:rsidR="00B115D9">
        <w:rPr>
          <w:sz w:val="24"/>
          <w:szCs w:val="24"/>
        </w:rPr>
        <w:t xml:space="preserve">υπόμνημα, όπως και εξουσιοδοτήθηκε από την ως άνω σύσκεψη, προς τις αρμόδιες κρατικές αρχές (Υπουργείο Υγείας, Υπουργείο Προστασίας του Πολίτη, Γενική Γραμματεία Πολιτικής Προστασίας, </w:t>
      </w:r>
      <w:r>
        <w:rPr>
          <w:sz w:val="24"/>
          <w:szCs w:val="24"/>
        </w:rPr>
        <w:t xml:space="preserve">Υπουργείο Υποδομών &amp; Μεταφορών), υπογραμμίζοντας την </w:t>
      </w:r>
      <w:r w:rsidRPr="009A67FA">
        <w:rPr>
          <w:rFonts w:ascii="Arial" w:hAnsi="Arial" w:cs="Arial"/>
        </w:rPr>
        <w:t xml:space="preserve">επιτακτική </w:t>
      </w:r>
      <w:r>
        <w:rPr>
          <w:rFonts w:ascii="Arial" w:hAnsi="Arial" w:cs="Arial"/>
        </w:rPr>
        <w:t xml:space="preserve">ανάγκη για </w:t>
      </w:r>
      <w:r w:rsidRPr="009A67FA">
        <w:rPr>
          <w:rFonts w:ascii="Arial" w:hAnsi="Arial" w:cs="Arial"/>
        </w:rPr>
        <w:t>αλλαγή των δεδομένων διέλευσης όλων των πολιτών της Ε.Ε</w:t>
      </w:r>
      <w:r>
        <w:rPr>
          <w:rFonts w:ascii="Arial" w:hAnsi="Arial" w:cs="Arial"/>
        </w:rPr>
        <w:t>.</w:t>
      </w:r>
      <w:r w:rsidRPr="009A67FA">
        <w:rPr>
          <w:rFonts w:ascii="Arial" w:hAnsi="Arial" w:cs="Arial"/>
        </w:rPr>
        <w:t xml:space="preserve">  και από τον συνοριακό σταθμό της Εξοχής που </w:t>
      </w:r>
      <w:r w:rsidRPr="009A67FA">
        <w:rPr>
          <w:rFonts w:ascii="Arial" w:hAnsi="Arial" w:cs="Arial"/>
        </w:rPr>
        <w:lastRenderedPageBreak/>
        <w:t>βρίσκεται στην Π.Ε Δράμας</w:t>
      </w:r>
      <w:r>
        <w:rPr>
          <w:rFonts w:ascii="Arial" w:hAnsi="Arial" w:cs="Arial"/>
        </w:rPr>
        <w:t xml:space="preserve"> και επισημαίνοντας το οικονομικό όφελος για την ευρύτερη περιοχή της Ανατολικής Μακεδονίας από τον χερσαίο τουρισμό από τις Βαλκανικές Χώρες. </w:t>
      </w:r>
    </w:p>
    <w:p w:rsidR="0087296D" w:rsidRDefault="0087296D" w:rsidP="001879DA">
      <w:pPr>
        <w:tabs>
          <w:tab w:val="left" w:pos="-709"/>
        </w:tabs>
        <w:ind w:left="-426" w:right="-25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879DA">
        <w:rPr>
          <w:sz w:val="24"/>
          <w:szCs w:val="24"/>
        </w:rPr>
        <w:t>Για το άνοιγμα του Τελωνείου Εξοχής</w:t>
      </w:r>
      <w:r>
        <w:rPr>
          <w:sz w:val="24"/>
          <w:szCs w:val="24"/>
        </w:rPr>
        <w:t xml:space="preserve">, ο Αντιπεριφερειάρχης Δράμας </w:t>
      </w:r>
      <w:proofErr w:type="spellStart"/>
      <w:r>
        <w:rPr>
          <w:sz w:val="24"/>
          <w:szCs w:val="24"/>
        </w:rPr>
        <w:t>κ.Γεώργιος</w:t>
      </w:r>
      <w:proofErr w:type="spellEnd"/>
      <w:r>
        <w:rPr>
          <w:sz w:val="24"/>
          <w:szCs w:val="24"/>
        </w:rPr>
        <w:t xml:space="preserve"> Παπαδόπουλος δήλωσε ότι : «</w:t>
      </w:r>
      <w:r w:rsidR="001879DA">
        <w:rPr>
          <w:sz w:val="24"/>
          <w:szCs w:val="24"/>
        </w:rPr>
        <w:t xml:space="preserve">Εργαζόμαστε καθημερινά με έργα και με πράξεις, με κατάλληλες και συντονισμένες ενέργειες για την άμεση επίλυση των προβλημάτων </w:t>
      </w:r>
      <w:r w:rsidR="00603B5B">
        <w:rPr>
          <w:sz w:val="24"/>
          <w:szCs w:val="24"/>
        </w:rPr>
        <w:t>που καθημερινά παρουσιάζονται</w:t>
      </w:r>
      <w:r w:rsidR="001879DA">
        <w:rPr>
          <w:sz w:val="24"/>
          <w:szCs w:val="24"/>
        </w:rPr>
        <w:t>. Με τις κατάλληλες</w:t>
      </w:r>
      <w:r w:rsidR="00603B5B">
        <w:rPr>
          <w:sz w:val="24"/>
          <w:szCs w:val="24"/>
        </w:rPr>
        <w:t>, άμεσες</w:t>
      </w:r>
      <w:r w:rsidR="001879DA">
        <w:rPr>
          <w:sz w:val="24"/>
          <w:szCs w:val="24"/>
        </w:rPr>
        <w:t xml:space="preserve"> παρεμβάσεις, αντιμετωπίζουμε τα ζητήματα που προκύπτουν από τα μέτρα αντιμετώπισης της πανδημίας, έτσι ώστε να αποκατασταθεί πλήρως η οικονομική ζωή και η υγειονομική κρίση να επιφέρει τις μικρότερες δυνατές απώλειες για τους πολίτες</w:t>
      </w:r>
      <w:r w:rsidR="00D84883">
        <w:rPr>
          <w:sz w:val="24"/>
          <w:szCs w:val="24"/>
        </w:rPr>
        <w:t>, τους εργαζόμενους</w:t>
      </w:r>
      <w:r w:rsidR="001879DA">
        <w:rPr>
          <w:sz w:val="24"/>
          <w:szCs w:val="24"/>
        </w:rPr>
        <w:t xml:space="preserve"> και τις επιχειρήσεις της </w:t>
      </w:r>
      <w:r w:rsidR="00D84883">
        <w:rPr>
          <w:sz w:val="24"/>
          <w:szCs w:val="24"/>
        </w:rPr>
        <w:t>ευρύτερης περιοχής μας.</w:t>
      </w:r>
      <w:r w:rsidR="00603B5B">
        <w:rPr>
          <w:sz w:val="24"/>
          <w:szCs w:val="24"/>
        </w:rPr>
        <w:t xml:space="preserve"> Είμαι απόλυτα ικανοποιημένος από το αποτέλεσμα που προήλθε από τις συντονισμένες ενέργειές μας.</w:t>
      </w:r>
      <w:r w:rsidR="00D84883">
        <w:rPr>
          <w:sz w:val="24"/>
          <w:szCs w:val="24"/>
        </w:rPr>
        <w:t>»</w:t>
      </w:r>
    </w:p>
    <w:p w:rsidR="00D84883" w:rsidRDefault="0087296D" w:rsidP="0087296D">
      <w:pPr>
        <w:spacing w:line="360" w:lineRule="auto"/>
        <w:ind w:left="36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84883" w:rsidRDefault="00D84883" w:rsidP="0087296D">
      <w:pPr>
        <w:spacing w:line="360" w:lineRule="auto"/>
        <w:ind w:left="3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96D" w:rsidRDefault="00D84883" w:rsidP="0087296D">
      <w:pPr>
        <w:spacing w:line="36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7296D">
        <w:rPr>
          <w:rFonts w:ascii="Times New Roman" w:hAnsi="Times New Roman" w:cs="Times New Roman"/>
          <w:b/>
          <w:sz w:val="24"/>
          <w:szCs w:val="24"/>
        </w:rPr>
        <w:t xml:space="preserve">ΑΠΟ ΤΟ ΓΡΑΦΕΙΟ </w:t>
      </w:r>
    </w:p>
    <w:p w:rsidR="0087296D" w:rsidRDefault="0087296D" w:rsidP="0087296D">
      <w:pPr>
        <w:spacing w:line="360" w:lineRule="auto"/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ΑΝΤΙΠΕΡΙΦΕΡΕΙΑΡΧΗ ΔΡΑΜΑΣ </w:t>
      </w:r>
    </w:p>
    <w:p w:rsidR="0087296D" w:rsidRDefault="0087296D" w:rsidP="0087296D">
      <w:pPr>
        <w:spacing w:line="360" w:lineRule="auto"/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κ.ΓΕΩΡΓΙΟΥ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ΠΑΠΑΔΟΠΟΥΛΟΥ</w:t>
      </w:r>
    </w:p>
    <w:p w:rsidR="00014788" w:rsidRDefault="00014788"/>
    <w:sectPr w:rsidR="00014788" w:rsidSect="000D71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7296D"/>
    <w:rsid w:val="00014788"/>
    <w:rsid w:val="000D710C"/>
    <w:rsid w:val="00126079"/>
    <w:rsid w:val="001879DA"/>
    <w:rsid w:val="005C4952"/>
    <w:rsid w:val="00603B5B"/>
    <w:rsid w:val="00786058"/>
    <w:rsid w:val="0087296D"/>
    <w:rsid w:val="00897EA6"/>
    <w:rsid w:val="009F7EC9"/>
    <w:rsid w:val="00B115D9"/>
    <w:rsid w:val="00D84883"/>
    <w:rsid w:val="00F42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87296D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7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7296D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B115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ypou@drama.g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406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cp:lastPrinted>2021-07-05T08:21:00Z</cp:lastPrinted>
  <dcterms:created xsi:type="dcterms:W3CDTF">2021-07-05T07:39:00Z</dcterms:created>
  <dcterms:modified xsi:type="dcterms:W3CDTF">2021-07-05T08:30:00Z</dcterms:modified>
</cp:coreProperties>
</file>