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0B" w:rsidRPr="00430B93" w:rsidRDefault="00292DA8" w:rsidP="00292DA8">
      <w:pPr>
        <w:pStyle w:val="p1"/>
        <w:jc w:val="center"/>
        <w:rPr>
          <w:rFonts w:ascii="Times New Roman" w:hAnsi="Times New Roman"/>
          <w:b/>
          <w:color w:val="auto"/>
          <w:sz w:val="24"/>
          <w:szCs w:val="24"/>
          <w:u w:val="single"/>
        </w:rPr>
      </w:pPr>
      <w:r w:rsidRPr="00292DA8">
        <w:rPr>
          <w:rFonts w:ascii="Times New Roman" w:hAnsi="Times New Roman"/>
          <w:b/>
          <w:color w:val="auto"/>
          <w:sz w:val="24"/>
          <w:szCs w:val="24"/>
        </w:rPr>
        <w:drawing>
          <wp:inline distT="0" distB="0" distL="0" distR="0">
            <wp:extent cx="2838450" cy="638175"/>
            <wp:effectExtent l="19050" t="0" r="0" b="0"/>
            <wp:docPr id="1" name="Εικόνα 1" descr="C:\Users\kliok\Desktop\TEL-logo-esee-01 (2).jpg"/>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5" cstate="print"/>
                    <a:srcRect/>
                    <a:stretch>
                      <a:fillRect/>
                    </a:stretch>
                  </pic:blipFill>
                  <pic:spPr bwMode="auto">
                    <a:xfrm>
                      <a:off x="0" y="0"/>
                      <a:ext cx="2838450" cy="638175"/>
                    </a:xfrm>
                    <a:prstGeom prst="rect">
                      <a:avLst/>
                    </a:prstGeom>
                    <a:noFill/>
                    <a:ln w="9525">
                      <a:noFill/>
                      <a:miter lim="800000"/>
                      <a:headEnd/>
                      <a:tailEnd/>
                    </a:ln>
                  </pic:spPr>
                </pic:pic>
              </a:graphicData>
            </a:graphic>
          </wp:inline>
        </w:drawing>
      </w:r>
    </w:p>
    <w:p w:rsidR="00E6040B" w:rsidRPr="002954B3" w:rsidRDefault="00E6040B" w:rsidP="009D258F">
      <w:pPr>
        <w:pStyle w:val="p1"/>
        <w:rPr>
          <w:rFonts w:ascii="Times New Roman" w:hAnsi="Times New Roman"/>
          <w:b/>
          <w:color w:val="auto"/>
          <w:sz w:val="24"/>
          <w:szCs w:val="24"/>
          <w:u w:val="single"/>
          <w:lang w:val="en-US"/>
        </w:rPr>
      </w:pPr>
    </w:p>
    <w:p w:rsidR="00E6040B" w:rsidRPr="00292DA8" w:rsidRDefault="00292DA8" w:rsidP="00292DA8">
      <w:pPr>
        <w:pStyle w:val="p1"/>
        <w:ind w:left="4320" w:firstLine="720"/>
        <w:rPr>
          <w:rFonts w:ascii="Times New Roman" w:hAnsi="Times New Roman"/>
          <w:color w:val="auto"/>
          <w:sz w:val="24"/>
          <w:szCs w:val="24"/>
        </w:rPr>
      </w:pPr>
      <w:r w:rsidRPr="00292DA8">
        <w:rPr>
          <w:rFonts w:ascii="Times New Roman" w:hAnsi="Times New Roman"/>
          <w:color w:val="auto"/>
          <w:sz w:val="24"/>
          <w:szCs w:val="24"/>
        </w:rPr>
        <w:t>Αθήνα, 23 Αυγούστου 2016</w:t>
      </w:r>
    </w:p>
    <w:p w:rsidR="00E6040B" w:rsidRPr="00292DA8" w:rsidRDefault="00E6040B" w:rsidP="009D258F">
      <w:pPr>
        <w:pStyle w:val="p1"/>
        <w:jc w:val="center"/>
        <w:rPr>
          <w:rFonts w:ascii="Times New Roman" w:hAnsi="Times New Roman"/>
          <w:color w:val="auto"/>
          <w:sz w:val="24"/>
          <w:szCs w:val="24"/>
          <w:u w:val="single"/>
        </w:rPr>
      </w:pPr>
      <w:r w:rsidRPr="00292DA8">
        <w:rPr>
          <w:rFonts w:ascii="Times New Roman" w:hAnsi="Times New Roman"/>
          <w:color w:val="auto"/>
          <w:sz w:val="24"/>
          <w:szCs w:val="24"/>
          <w:u w:val="single"/>
        </w:rPr>
        <w:t>Δελτίο Τύπου</w:t>
      </w:r>
    </w:p>
    <w:p w:rsidR="00E6040B" w:rsidRPr="002954B3" w:rsidRDefault="00E6040B" w:rsidP="009D258F">
      <w:pPr>
        <w:pStyle w:val="p1"/>
        <w:rPr>
          <w:rFonts w:ascii="Times New Roman" w:hAnsi="Times New Roman"/>
          <w:b/>
          <w:color w:val="auto"/>
          <w:sz w:val="24"/>
          <w:szCs w:val="24"/>
          <w:u w:val="single"/>
        </w:rPr>
      </w:pPr>
    </w:p>
    <w:p w:rsidR="002954B3" w:rsidRPr="002954B3" w:rsidRDefault="00430B93" w:rsidP="00292DA8">
      <w:pPr>
        <w:pStyle w:val="p1"/>
        <w:ind w:left="-284" w:right="-483"/>
        <w:jc w:val="center"/>
        <w:rPr>
          <w:rFonts w:ascii="Times New Roman" w:hAnsi="Times New Roman"/>
          <w:b/>
          <w:color w:val="auto"/>
          <w:sz w:val="24"/>
          <w:szCs w:val="24"/>
        </w:rPr>
      </w:pPr>
      <w:r>
        <w:rPr>
          <w:rFonts w:ascii="Times New Roman" w:hAnsi="Times New Roman"/>
          <w:b/>
          <w:color w:val="auto"/>
          <w:sz w:val="24"/>
          <w:szCs w:val="24"/>
        </w:rPr>
        <w:t>«Επιστολή ΕΣΕΕ για συνάντηση με τον  Υπουργό</w:t>
      </w:r>
      <w:r w:rsidR="00E6040B" w:rsidRPr="002954B3">
        <w:rPr>
          <w:rFonts w:ascii="Times New Roman" w:hAnsi="Times New Roman"/>
          <w:b/>
          <w:color w:val="auto"/>
          <w:sz w:val="24"/>
          <w:szCs w:val="24"/>
        </w:rPr>
        <w:t xml:space="preserve"> Οικονομικών </w:t>
      </w:r>
      <w:r>
        <w:rPr>
          <w:rFonts w:ascii="Times New Roman" w:hAnsi="Times New Roman"/>
          <w:b/>
          <w:color w:val="auto"/>
          <w:sz w:val="24"/>
          <w:szCs w:val="24"/>
        </w:rPr>
        <w:t>θέτοντας</w:t>
      </w:r>
      <w:r w:rsidR="00E6040B" w:rsidRPr="002954B3">
        <w:rPr>
          <w:rFonts w:ascii="Times New Roman" w:hAnsi="Times New Roman"/>
          <w:b/>
          <w:color w:val="auto"/>
          <w:sz w:val="24"/>
          <w:szCs w:val="24"/>
        </w:rPr>
        <w:t xml:space="preserve"> δύο προαπαιτούμενα</w:t>
      </w:r>
      <w:r>
        <w:rPr>
          <w:rFonts w:ascii="Times New Roman" w:hAnsi="Times New Roman"/>
          <w:b/>
          <w:color w:val="auto"/>
          <w:sz w:val="24"/>
          <w:szCs w:val="24"/>
        </w:rPr>
        <w:t xml:space="preserve"> </w:t>
      </w:r>
      <w:r w:rsidR="00292DA8">
        <w:rPr>
          <w:rFonts w:ascii="Times New Roman" w:hAnsi="Times New Roman"/>
          <w:b/>
          <w:color w:val="auto"/>
          <w:sz w:val="24"/>
          <w:szCs w:val="24"/>
        </w:rPr>
        <w:t xml:space="preserve">επιβίωσης </w:t>
      </w:r>
      <w:r>
        <w:rPr>
          <w:rFonts w:ascii="Times New Roman" w:hAnsi="Times New Roman"/>
          <w:b/>
          <w:color w:val="auto"/>
          <w:sz w:val="24"/>
          <w:szCs w:val="24"/>
        </w:rPr>
        <w:t>των Μμε</w:t>
      </w:r>
      <w:r w:rsidR="00292DA8">
        <w:rPr>
          <w:rFonts w:ascii="Times New Roman" w:hAnsi="Times New Roman"/>
          <w:b/>
          <w:color w:val="auto"/>
          <w:sz w:val="24"/>
          <w:szCs w:val="24"/>
        </w:rPr>
        <w:t>»</w:t>
      </w:r>
    </w:p>
    <w:p w:rsidR="00E6040B" w:rsidRPr="002954B3" w:rsidRDefault="00E6040B" w:rsidP="00292DA8">
      <w:pPr>
        <w:pStyle w:val="p1"/>
        <w:ind w:left="-284" w:right="-483"/>
        <w:rPr>
          <w:rFonts w:ascii="Times New Roman" w:hAnsi="Times New Roman"/>
          <w:b/>
          <w:color w:val="auto"/>
          <w:sz w:val="24"/>
          <w:szCs w:val="24"/>
          <w:u w:val="single"/>
        </w:rPr>
      </w:pPr>
    </w:p>
    <w:p w:rsidR="00292DA8" w:rsidRDefault="002954B3" w:rsidP="00292DA8">
      <w:pPr>
        <w:spacing w:after="0" w:line="240" w:lineRule="auto"/>
        <w:ind w:left="-284" w:right="-483"/>
        <w:jc w:val="both"/>
        <w:rPr>
          <w:rFonts w:ascii="Times New Roman" w:hAnsi="Times New Roman" w:cs="Times New Roman"/>
          <w:sz w:val="24"/>
          <w:szCs w:val="24"/>
        </w:rPr>
      </w:pPr>
      <w:r w:rsidRPr="002954B3">
        <w:rPr>
          <w:rFonts w:ascii="Times New Roman" w:hAnsi="Times New Roman" w:cs="Times New Roman"/>
          <w:sz w:val="24"/>
          <w:szCs w:val="24"/>
        </w:rPr>
        <w:t xml:space="preserve">Η Ελληνική Συνομοσπονδία Εμπορίου και Επιχειρηματικότητας, εκφράζοντας την </w:t>
      </w:r>
      <w:r w:rsidR="00430B93">
        <w:rPr>
          <w:rFonts w:ascii="Times New Roman" w:hAnsi="Times New Roman" w:cs="Times New Roman"/>
          <w:sz w:val="24"/>
          <w:szCs w:val="24"/>
        </w:rPr>
        <w:t>μεγάλη ανησυχία</w:t>
      </w:r>
      <w:r w:rsidRPr="002954B3">
        <w:rPr>
          <w:rFonts w:ascii="Times New Roman" w:hAnsi="Times New Roman" w:cs="Times New Roman"/>
          <w:sz w:val="24"/>
          <w:szCs w:val="24"/>
        </w:rPr>
        <w:t xml:space="preserve"> της αγοράς, απέστειλε προς </w:t>
      </w:r>
      <w:r w:rsidR="009D258F">
        <w:rPr>
          <w:rFonts w:ascii="Times New Roman" w:hAnsi="Times New Roman" w:cs="Times New Roman"/>
          <w:sz w:val="24"/>
          <w:szCs w:val="24"/>
        </w:rPr>
        <w:t>το σύνολο της</w:t>
      </w:r>
      <w:r w:rsidRPr="002954B3">
        <w:rPr>
          <w:rFonts w:ascii="Times New Roman" w:hAnsi="Times New Roman" w:cs="Times New Roman"/>
          <w:sz w:val="24"/>
          <w:szCs w:val="24"/>
        </w:rPr>
        <w:t xml:space="preserve"> ηγεσία</w:t>
      </w:r>
      <w:r w:rsidR="009D258F">
        <w:rPr>
          <w:rFonts w:ascii="Times New Roman" w:hAnsi="Times New Roman" w:cs="Times New Roman"/>
          <w:sz w:val="24"/>
          <w:szCs w:val="24"/>
        </w:rPr>
        <w:t>ς</w:t>
      </w:r>
      <w:r w:rsidRPr="002954B3">
        <w:rPr>
          <w:rFonts w:ascii="Times New Roman" w:hAnsi="Times New Roman" w:cs="Times New Roman"/>
          <w:sz w:val="24"/>
          <w:szCs w:val="24"/>
        </w:rPr>
        <w:t xml:space="preserve"> του Υπουργείου Οικονομικών επιστολή με την οποία τεκμηριώνει </w:t>
      </w:r>
      <w:r w:rsidR="009D258F">
        <w:rPr>
          <w:rFonts w:ascii="Times New Roman" w:hAnsi="Times New Roman" w:cs="Times New Roman"/>
          <w:sz w:val="24"/>
          <w:szCs w:val="24"/>
        </w:rPr>
        <w:t>την ανάγκη θέσπισης</w:t>
      </w:r>
      <w:r w:rsidRPr="002954B3">
        <w:rPr>
          <w:rFonts w:ascii="Times New Roman" w:hAnsi="Times New Roman" w:cs="Times New Roman"/>
          <w:sz w:val="24"/>
          <w:szCs w:val="24"/>
        </w:rPr>
        <w:t xml:space="preserve"> του επιχειρηματικού ακατάσχετου</w:t>
      </w:r>
      <w:r w:rsidR="009D258F">
        <w:rPr>
          <w:rFonts w:ascii="Times New Roman" w:hAnsi="Times New Roman" w:cs="Times New Roman"/>
          <w:sz w:val="24"/>
          <w:szCs w:val="24"/>
        </w:rPr>
        <w:t xml:space="preserve"> λογαριασμού και εισαγωγής μίας</w:t>
      </w:r>
      <w:r w:rsidRPr="002954B3">
        <w:rPr>
          <w:rFonts w:ascii="Times New Roman" w:hAnsi="Times New Roman" w:cs="Times New Roman"/>
          <w:sz w:val="24"/>
          <w:szCs w:val="24"/>
        </w:rPr>
        <w:t xml:space="preserve"> βελτιωμένη</w:t>
      </w:r>
      <w:r w:rsidR="009D258F">
        <w:rPr>
          <w:rFonts w:ascii="Times New Roman" w:hAnsi="Times New Roman" w:cs="Times New Roman"/>
          <w:sz w:val="24"/>
          <w:szCs w:val="24"/>
        </w:rPr>
        <w:t>ς</w:t>
      </w:r>
      <w:r w:rsidRPr="002954B3">
        <w:rPr>
          <w:rFonts w:ascii="Times New Roman" w:hAnsi="Times New Roman" w:cs="Times New Roman"/>
          <w:sz w:val="24"/>
          <w:szCs w:val="24"/>
        </w:rPr>
        <w:t xml:space="preserve"> έκδοση</w:t>
      </w:r>
      <w:r w:rsidR="009D258F">
        <w:rPr>
          <w:rFonts w:ascii="Times New Roman" w:hAnsi="Times New Roman" w:cs="Times New Roman"/>
          <w:sz w:val="24"/>
          <w:szCs w:val="24"/>
        </w:rPr>
        <w:t>ς</w:t>
      </w:r>
      <w:r w:rsidRPr="002954B3">
        <w:rPr>
          <w:rFonts w:ascii="Times New Roman" w:hAnsi="Times New Roman" w:cs="Times New Roman"/>
          <w:sz w:val="24"/>
          <w:szCs w:val="24"/>
        </w:rPr>
        <w:t xml:space="preserve"> και λειτουργία</w:t>
      </w:r>
      <w:r w:rsidR="009D258F">
        <w:rPr>
          <w:rFonts w:ascii="Times New Roman" w:hAnsi="Times New Roman" w:cs="Times New Roman"/>
          <w:sz w:val="24"/>
          <w:szCs w:val="24"/>
        </w:rPr>
        <w:t>ς</w:t>
      </w:r>
      <w:r w:rsidRPr="002954B3">
        <w:rPr>
          <w:rFonts w:ascii="Times New Roman" w:hAnsi="Times New Roman" w:cs="Times New Roman"/>
          <w:sz w:val="24"/>
          <w:szCs w:val="24"/>
        </w:rPr>
        <w:t xml:space="preserve"> της ρύθμισης των 100 δόσεων. Το περιεχόμενο της συγκεκριμένης επιστολής, την οποία η Συνομοσπονδία κοινοποιεί</w:t>
      </w:r>
      <w:r w:rsidR="00292DA8">
        <w:rPr>
          <w:rFonts w:ascii="Times New Roman" w:hAnsi="Times New Roman" w:cs="Times New Roman"/>
          <w:sz w:val="24"/>
          <w:szCs w:val="24"/>
        </w:rPr>
        <w:t>,</w:t>
      </w:r>
      <w:r w:rsidRPr="002954B3">
        <w:rPr>
          <w:rFonts w:ascii="Times New Roman" w:hAnsi="Times New Roman" w:cs="Times New Roman"/>
          <w:sz w:val="24"/>
          <w:szCs w:val="24"/>
        </w:rPr>
        <w:t xml:space="preserve"> </w:t>
      </w:r>
      <w:r w:rsidR="00292DA8">
        <w:rPr>
          <w:rFonts w:ascii="Times New Roman" w:hAnsi="Times New Roman" w:cs="Times New Roman"/>
          <w:sz w:val="24"/>
          <w:szCs w:val="24"/>
        </w:rPr>
        <w:t>επίσης,</w:t>
      </w:r>
      <w:r w:rsidRPr="002954B3">
        <w:rPr>
          <w:rFonts w:ascii="Times New Roman" w:hAnsi="Times New Roman" w:cs="Times New Roman"/>
          <w:sz w:val="24"/>
          <w:szCs w:val="24"/>
        </w:rPr>
        <w:t xml:space="preserve"> στους Γραμματείς της ΓΓΔΕ και του ΣΔΟΕ, έχει ως εξής:</w:t>
      </w:r>
      <w:r w:rsidR="00C206A6">
        <w:rPr>
          <w:rFonts w:ascii="Times New Roman" w:hAnsi="Times New Roman" w:cs="Times New Roman"/>
          <w:sz w:val="24"/>
          <w:szCs w:val="24"/>
        </w:rPr>
        <w:t xml:space="preserve"> </w:t>
      </w:r>
    </w:p>
    <w:p w:rsidR="00E6040B" w:rsidRPr="00292DA8" w:rsidRDefault="002954B3" w:rsidP="00292DA8">
      <w:pPr>
        <w:spacing w:after="0" w:line="240" w:lineRule="auto"/>
        <w:ind w:left="-284" w:right="-483"/>
        <w:jc w:val="both"/>
        <w:rPr>
          <w:rFonts w:ascii="Times New Roman" w:hAnsi="Times New Roman" w:cs="Times New Roman"/>
          <w:i/>
          <w:sz w:val="24"/>
          <w:szCs w:val="24"/>
        </w:rPr>
      </w:pPr>
      <w:r w:rsidRPr="00292DA8">
        <w:rPr>
          <w:rStyle w:val="s1"/>
          <w:rFonts w:ascii="Times New Roman" w:hAnsi="Times New Roman"/>
          <w:i/>
          <w:sz w:val="24"/>
          <w:szCs w:val="24"/>
        </w:rPr>
        <w:t>«</w:t>
      </w:r>
      <w:r w:rsidR="00E6040B" w:rsidRPr="00292DA8">
        <w:rPr>
          <w:rStyle w:val="s1"/>
          <w:rFonts w:ascii="Times New Roman" w:hAnsi="Times New Roman"/>
          <w:i/>
          <w:sz w:val="24"/>
          <w:szCs w:val="24"/>
        </w:rPr>
        <w:t xml:space="preserve">Η ΕΣΕΕ, ενόψει της </w:t>
      </w:r>
      <w:r w:rsidR="00E6040B" w:rsidRPr="00292DA8">
        <w:rPr>
          <w:rStyle w:val="s1"/>
          <w:rFonts w:ascii="Times New Roman" w:hAnsi="Times New Roman"/>
          <w:b/>
          <w:i/>
          <w:sz w:val="24"/>
          <w:szCs w:val="24"/>
        </w:rPr>
        <w:t>επικείμενης «επιδρομής» στους τραπεζικούς</w:t>
      </w:r>
      <w:r w:rsidR="00E6040B" w:rsidRPr="00292DA8">
        <w:rPr>
          <w:rStyle w:val="apple-converted-space"/>
          <w:rFonts w:ascii="Times New Roman" w:hAnsi="Times New Roman"/>
          <w:b/>
          <w:i/>
          <w:sz w:val="24"/>
          <w:szCs w:val="24"/>
        </w:rPr>
        <w:t xml:space="preserve">  </w:t>
      </w:r>
      <w:r w:rsidR="00E6040B" w:rsidRPr="00292DA8">
        <w:rPr>
          <w:rStyle w:val="s1"/>
          <w:rFonts w:ascii="Times New Roman" w:hAnsi="Times New Roman"/>
          <w:b/>
          <w:i/>
          <w:sz w:val="24"/>
          <w:szCs w:val="24"/>
        </w:rPr>
        <w:t>λογαριασμούς</w:t>
      </w:r>
      <w:r w:rsidR="00E6040B" w:rsidRPr="00292DA8">
        <w:rPr>
          <w:rStyle w:val="s1"/>
          <w:rFonts w:ascii="Times New Roman" w:hAnsi="Times New Roman"/>
          <w:i/>
          <w:sz w:val="24"/>
          <w:szCs w:val="24"/>
        </w:rPr>
        <w:t xml:space="preserve"> στη διάρκεια του τελευταίου τετραμήνου του 2016 και προτού, μάλιστα, οριστικοποιηθεί ο σχεδιασμός σας, που αφορά στην είσπραξη οφειλών στο Δημόσιο, κατέθεσε εγκαίρως στοχευμένες προτάσεις σε όλες τις αρμόδιες υπηρεσίες του Υπουργείου Οικονομικών. Εκφράζουμε το φόβο μας, ότι στην προσπάθεια εφαρμογής αναγκαστικών μέτρων ως μέσο επίτευξης των δημοσιονομικών στόχων, το αποτέλεσμα θα είναι αρνητικό, αφού θα απολεσθούν οριστικά απαιτήσεις από ληξιπρόθεσμες και τρέχουσες οφειλές, εξαιτίας </w:t>
      </w:r>
      <w:r w:rsidR="00E6040B" w:rsidRPr="00292DA8">
        <w:rPr>
          <w:rStyle w:val="s1"/>
          <w:rFonts w:ascii="Times New Roman" w:hAnsi="Times New Roman"/>
          <w:b/>
          <w:i/>
          <w:sz w:val="24"/>
          <w:szCs w:val="24"/>
        </w:rPr>
        <w:t>της χρεοκοπίας ακόμα περισσότερων μικρών και μεγάλων ελληνικών επιχειρήσεων</w:t>
      </w:r>
      <w:r w:rsidR="00E6040B" w:rsidRPr="00292DA8">
        <w:rPr>
          <w:rStyle w:val="s1"/>
          <w:rFonts w:ascii="Times New Roman" w:hAnsi="Times New Roman"/>
          <w:i/>
          <w:sz w:val="24"/>
          <w:szCs w:val="24"/>
        </w:rPr>
        <w:t>.</w:t>
      </w:r>
      <w:r w:rsidR="00E6040B" w:rsidRPr="00292DA8">
        <w:rPr>
          <w:rStyle w:val="apple-converted-space"/>
          <w:rFonts w:ascii="Times New Roman" w:hAnsi="Times New Roman"/>
          <w:i/>
          <w:sz w:val="24"/>
          <w:szCs w:val="24"/>
        </w:rPr>
        <w:t> </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Είναι κατανοητό ότι ο στόχος σας για ανεύρεση 5 δις ευρώ έως τα τέλη του έτους, συμπεριλαμβανομένων των εσόδων από πλειστηριασμούς ακινήτων και από την είσπραξη ασφαλιστικών εισφορών, συνιστά υποχρέωση στο πλαίσιο των προαπαιτούμενων του 3ου Μνημονίου. Άλλωστε, στο τεχνικό κείμενο προβλέπεται η είσπραξη 1,73 δις ευρώ έως τον Σεπτέμβριο και άλλων 2,05 δις ευρώ έως το Δεκέμβριο, ενώ από τις νέες οφειλές είναι δεσμευτική υποχρέωση η είσπραξη του 21% έως τον Σεπτέμβριο και του 23% έως τον Δεκέμβριο του 2016. Τα μέτρα αναγκαστικής εκτέλεσης που έχουν τεθεί σε εφαρμογή από τις αρχές του έτους και με δεδομένο τη μεικτή εικόνα απόκλισης των καθαρών εσόδων</w:t>
      </w:r>
      <w:r w:rsidRPr="00292DA8">
        <w:rPr>
          <w:rStyle w:val="apple-converted-space"/>
          <w:rFonts w:ascii="Times New Roman" w:hAnsi="Times New Roman"/>
          <w:i/>
          <w:color w:val="auto"/>
          <w:sz w:val="24"/>
          <w:szCs w:val="24"/>
        </w:rPr>
        <w:t xml:space="preserve">  </w:t>
      </w:r>
      <w:r w:rsidRPr="00292DA8">
        <w:rPr>
          <w:rStyle w:val="s1"/>
          <w:rFonts w:ascii="Times New Roman" w:hAnsi="Times New Roman"/>
          <w:i/>
          <w:color w:val="auto"/>
          <w:sz w:val="24"/>
          <w:szCs w:val="24"/>
        </w:rPr>
        <w:t>κατά 6%, έναντι των τεθέντων στόχων στη διάρκεια του Ιουλίου, ενέχουν τον κίνδυνο να εντατικοποιηθούν το τελευταίο τετράμηνο και δη κατά τη διάρκεια της 2ης αξιολόγησης.</w:t>
      </w:r>
      <w:r w:rsidRPr="00292DA8">
        <w:rPr>
          <w:rStyle w:val="apple-converted-space"/>
          <w:rFonts w:ascii="Times New Roman" w:hAnsi="Times New Roman"/>
          <w:i/>
          <w:color w:val="auto"/>
          <w:sz w:val="24"/>
          <w:szCs w:val="24"/>
        </w:rPr>
        <w:t> </w:t>
      </w:r>
    </w:p>
    <w:p w:rsidR="00E6040B" w:rsidRPr="00292DA8" w:rsidRDefault="00E6040B" w:rsidP="00292DA8">
      <w:pPr>
        <w:pStyle w:val="p1"/>
        <w:ind w:left="-284" w:right="-483"/>
        <w:jc w:val="both"/>
        <w:rPr>
          <w:rFonts w:ascii="Times New Roman" w:hAnsi="Times New Roman"/>
          <w:i/>
          <w:color w:val="auto"/>
          <w:sz w:val="24"/>
          <w:szCs w:val="24"/>
        </w:rPr>
      </w:pPr>
      <w:bookmarkStart w:id="0" w:name="_GoBack"/>
      <w:bookmarkEnd w:id="0"/>
      <w:r w:rsidRPr="00292DA8">
        <w:rPr>
          <w:rStyle w:val="s1"/>
          <w:rFonts w:ascii="Times New Roman" w:hAnsi="Times New Roman"/>
          <w:i/>
          <w:color w:val="auto"/>
          <w:sz w:val="24"/>
          <w:szCs w:val="24"/>
        </w:rPr>
        <w:t>Εσείς μπορείτε να γνωρίζετε καλύτερα ότι, παρά το γεγονός ότι κάθε μήνα λαμβάνουν χώρα χιλιάδες κατασχέσεις σε τραπεζικούς λογαριασμούς οφειλετών του Δημοσίου, τα αποτελέσματα είναι ανεπαρκή. Οι κατασχέσεις μπορεί να αυξήθηκαν κατά περίπου 30% σε σχέση με πέρυσι, αλλά το μέσο εισπραχθέν ποσό που καρπώνεται το Δημόσιο από τις κατασχέσεις λογαριασμών στη διάρκεια του πρώτου εξαμήνου του 2016 ανέρχεται στα 530 ευρώ ανά λογαριασμό. Αναλυτικότερα, από τις περίπου 151.000 κατασχέσεις τραπεζικών λογαριασμών, το ποσό που εισέρευσε στα ταμεία της Εφορίας, προσεγγίζει μετά βίας τα 80 εκ. ευρώ, από τα συνολικά 92 δις ευρώ ληξιπρόθεσμων οφειλών, ενώ το 97% των κατασχέσεων αφορά ποσά κάτω των 3.000 ευρώ.</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Ανησυχητικό προβληματισμό</w:t>
      </w:r>
      <w:r w:rsidR="00354B33">
        <w:rPr>
          <w:rStyle w:val="s1"/>
          <w:rFonts w:ascii="Times New Roman" w:hAnsi="Times New Roman"/>
          <w:i/>
          <w:color w:val="auto"/>
          <w:sz w:val="24"/>
          <w:szCs w:val="24"/>
        </w:rPr>
        <w:t>,</w:t>
      </w:r>
      <w:r w:rsidRPr="00292DA8">
        <w:rPr>
          <w:rStyle w:val="s1"/>
          <w:rFonts w:ascii="Times New Roman" w:hAnsi="Times New Roman"/>
          <w:i/>
          <w:color w:val="auto"/>
          <w:sz w:val="24"/>
          <w:szCs w:val="24"/>
        </w:rPr>
        <w:t xml:space="preserve"> μας προκαλεί το γεγονός πως πλέον δίνεται η δυνατότητα ηλεκτρονικής αποστολής κατασχετηρίων μέσα από το Μητρώο Καταθέσεων. Με αυτόν τον τρόπο το Δημόσιο αποκτά πλήρη πρόσβαση στους τραπεζικούς λογαριασμούς του οφειλέτη, διευκολύνοντας με αυτόν τον τρόπο τις μαζικές κατασχέσεις τραπεζικών λογαριασμών των μικρομεσαίων επιχειρήσεων. Ταυτόχρονα, όμως, σας δίνει τη δυνατότητα θεσμοθέτησης του «ακατάσχετου» λογαριασμού της επιχείρησης, αλλά με «δεσμευμένα» ποσά για συγκεκριμένες υποχρεώσεις στο δημόσιο, μέσω πάγιων τραπεζικών εντολών σε ΔΟΥ και ασφαλιστικά Ταμεία.</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lastRenderedPageBreak/>
        <w:t>Αυτός είναι και ο λόγος που η ΕΣΕΕ έχει επανειλημμένως ζητήσει να εξεταστεί η επέκταση του μέτρου που ισχύει για τους ιδιώτες και στους ασκούντες εμπορική και επιχειρηματική δραστηριότητα, είτε ως φυσικά είτε ως νομικά πρόσωπα, και συγκεκριμένα προτείνει:</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 Την παροχή δυνατότητας γνωστοποίησης ενός λογαριασμού σε πιστωτικό ίδρυμα, ο οποίος θα μπορεί, ακόμη και μετά την εντολή κατάσχεσης, να τροφοδοτεί τις βασικές λειτουργίες της επιχείρησης (πληρωμή: μισθοδοσίας, οφειλών προς το Δημόσιο – Ασφαλιστικά ταμεία, ενοικίων και προμηθευτών).</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 Τη σύνδεση του εν λόγω λογαριασμού με τις εισπράξεις της επιχείρησης από χρήση πιστωτικών και χρεωστικών καρτών εκ μέρους των καταναλωτών.</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 Τον καθορισμό ποσοστού, αναφορικά με το ύψος του ακατάσχετου ποσού, βάσει των απολογιστικών δεδομένων της οικονομικής λειτουργίας κάθε επιχείρησης.</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Η ΕΣΕΕ δεν αμφισβήτησε ποτέ το δικαίωμα του Δημοσίου να διεκδικήσει και να εισπράξει αυτά που του οφείλονται, αλλά έχει επανειλημμένως ζητήσει τη δυνατότητα συμψηφισμού των απαιτήσεών του με τις οφειλές απέναντι στον ιδιωτικό τομέα, που ήδη έχουν ξεπεράσει τα 7,2 δις ευρώ, εκ των οποίων τα 1,3 δις ευρώ από επιστροφές φόρων και ΦΠΑ.</w:t>
      </w:r>
      <w:r w:rsidRPr="00292DA8">
        <w:rPr>
          <w:rStyle w:val="apple-converted-space"/>
          <w:rFonts w:ascii="Times New Roman" w:hAnsi="Times New Roman"/>
          <w:i/>
          <w:color w:val="auto"/>
          <w:sz w:val="24"/>
          <w:szCs w:val="24"/>
        </w:rPr>
        <w:t xml:space="preserve">  </w:t>
      </w:r>
      <w:r w:rsidRPr="00292DA8">
        <w:rPr>
          <w:rStyle w:val="s1"/>
          <w:rFonts w:ascii="Times New Roman" w:hAnsi="Times New Roman"/>
          <w:i/>
          <w:color w:val="auto"/>
          <w:sz w:val="24"/>
          <w:szCs w:val="24"/>
        </w:rPr>
        <w:t>Αναφορικά, μάλιστα</w:t>
      </w:r>
      <w:r w:rsidR="00354B33">
        <w:rPr>
          <w:rStyle w:val="s1"/>
          <w:rFonts w:ascii="Times New Roman" w:hAnsi="Times New Roman"/>
          <w:i/>
          <w:color w:val="auto"/>
          <w:sz w:val="24"/>
          <w:szCs w:val="24"/>
        </w:rPr>
        <w:t>,</w:t>
      </w:r>
      <w:r w:rsidRPr="00292DA8">
        <w:rPr>
          <w:rStyle w:val="s1"/>
          <w:rFonts w:ascii="Times New Roman" w:hAnsi="Times New Roman"/>
          <w:i/>
          <w:color w:val="auto"/>
          <w:sz w:val="24"/>
          <w:szCs w:val="24"/>
        </w:rPr>
        <w:t xml:space="preserve"> με την απόφαση της Γενικής Γραμματείας Δημοσίων Εσόδων να εντείνει τους φορολογικούς ελέγχους, με το νέο σχέδιο «Κωδικός 24 ώρες» βάζοντας στο στόχαστρ</w:t>
      </w:r>
      <w:r w:rsidR="00354B33">
        <w:rPr>
          <w:rStyle w:val="s1"/>
          <w:rFonts w:ascii="Times New Roman" w:hAnsi="Times New Roman"/>
          <w:i/>
          <w:color w:val="auto"/>
          <w:sz w:val="24"/>
          <w:szCs w:val="24"/>
        </w:rPr>
        <w:t>ο</w:t>
      </w:r>
      <w:r w:rsidRPr="00292DA8">
        <w:rPr>
          <w:rStyle w:val="s1"/>
          <w:rFonts w:ascii="Times New Roman" w:hAnsi="Times New Roman"/>
          <w:i/>
          <w:color w:val="auto"/>
          <w:sz w:val="24"/>
          <w:szCs w:val="24"/>
        </w:rPr>
        <w:t xml:space="preserve"> 1,8 εκ. ΑΦΜ, με ενδείξεις φοροδιαφυγής από όλες τις ομάδες ελεύθερων επαγγελματιών, το μόνο που σας ζητά και επιδιώκει η ΕΣΕΕ, είναι οι έλεγχοι να έχουν το χαρακτήρα </w:t>
      </w:r>
      <w:r w:rsidRPr="00354B33">
        <w:rPr>
          <w:rStyle w:val="s1"/>
          <w:rFonts w:ascii="Times New Roman" w:hAnsi="Times New Roman"/>
          <w:b/>
          <w:i/>
          <w:color w:val="auto"/>
          <w:sz w:val="24"/>
          <w:szCs w:val="24"/>
        </w:rPr>
        <w:t>συμμόρφωσης και όχι εξόντωσης</w:t>
      </w:r>
      <w:r w:rsidRPr="00292DA8">
        <w:rPr>
          <w:rStyle w:val="s1"/>
          <w:rFonts w:ascii="Times New Roman" w:hAnsi="Times New Roman"/>
          <w:i/>
          <w:color w:val="auto"/>
          <w:sz w:val="24"/>
          <w:szCs w:val="24"/>
        </w:rPr>
        <w:t>, προκειμένου να αυξηθούν αποτελεσματικά τα έσοδα και όχι οι ληξιπρόθεσμες οφειλές στο Δημόσιο.</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 xml:space="preserve">Τέλος, για τη δίωξη του λαθρεμπορίου και του παρεμπορίου και αντί να συγκροτηθεί ένα νέο κεντρικό συντονιστικό όργανο, η ΕΣΕΕ επικροτεί την ανάθεση της αρμοδιότητας αυτής, στην εμπειρία του ΣΔΟΕ. Το ύψος της </w:t>
      </w:r>
      <w:r w:rsidRPr="00354B33">
        <w:rPr>
          <w:rStyle w:val="s1"/>
          <w:rFonts w:ascii="Times New Roman" w:hAnsi="Times New Roman"/>
          <w:b/>
          <w:i/>
          <w:color w:val="auto"/>
          <w:sz w:val="24"/>
          <w:szCs w:val="24"/>
        </w:rPr>
        <w:t>«αιμορραγίας»</w:t>
      </w:r>
      <w:r w:rsidRPr="00292DA8">
        <w:rPr>
          <w:rStyle w:val="s1"/>
          <w:rFonts w:ascii="Times New Roman" w:hAnsi="Times New Roman"/>
          <w:i/>
          <w:color w:val="auto"/>
          <w:sz w:val="24"/>
          <w:szCs w:val="24"/>
        </w:rPr>
        <w:t xml:space="preserve"> του νόμιμου στεγασμένου εμπορίου, από τη μόνιμη «πληγή» του παρεμπορίου απαιτεί συνέπεια και συνέχεια ελέγχων και στα τρία στάδια, δηλαδή τις πύλες εισόδου, τη διανομή στο εσωτερικό και την πώληση στο πεζοδρόμιο, που στερούν καθημερινά, αναγκαίες εισπράξεις από τις ταμειακές μηχανές του νόμιμου στεγασμένου εμπορίου και αντίστοιχα απαραίτητα έσοδα στο Δημόσιο.</w:t>
      </w:r>
    </w:p>
    <w:p w:rsidR="00E6040B" w:rsidRPr="00292DA8" w:rsidRDefault="00E6040B" w:rsidP="00292DA8">
      <w:pPr>
        <w:pStyle w:val="p1"/>
        <w:ind w:left="-284" w:right="-483"/>
        <w:jc w:val="both"/>
        <w:rPr>
          <w:rFonts w:ascii="Times New Roman" w:hAnsi="Times New Roman"/>
          <w:i/>
          <w:color w:val="auto"/>
          <w:sz w:val="24"/>
          <w:szCs w:val="24"/>
        </w:rPr>
      </w:pPr>
      <w:r w:rsidRPr="00292DA8">
        <w:rPr>
          <w:rStyle w:val="s1"/>
          <w:rFonts w:ascii="Times New Roman" w:hAnsi="Times New Roman"/>
          <w:i/>
          <w:color w:val="auto"/>
          <w:sz w:val="24"/>
          <w:szCs w:val="24"/>
        </w:rPr>
        <w:t xml:space="preserve">Προκειμένου, μάλιστα, να γίνει αντιληπτή η αναγκαιότητα άμεσης υλοποίησης των προτάσεών μας, </w:t>
      </w:r>
      <w:r w:rsidRPr="00292DA8">
        <w:rPr>
          <w:rStyle w:val="s1"/>
          <w:rFonts w:ascii="Times New Roman" w:hAnsi="Times New Roman"/>
          <w:b/>
          <w:i/>
          <w:color w:val="auto"/>
          <w:sz w:val="24"/>
          <w:szCs w:val="24"/>
        </w:rPr>
        <w:t>για αύξηση αντί για μείωση των δημοσίων εσόδων</w:t>
      </w:r>
      <w:r w:rsidRPr="00292DA8">
        <w:rPr>
          <w:rStyle w:val="s1"/>
          <w:rFonts w:ascii="Times New Roman" w:hAnsi="Times New Roman"/>
          <w:i/>
          <w:color w:val="auto"/>
          <w:sz w:val="24"/>
          <w:szCs w:val="24"/>
        </w:rPr>
        <w:t xml:space="preserve"> θεωρούμε απαραίτητη για την άρση της διαφωνίας των θεσμών, </w:t>
      </w:r>
      <w:r w:rsidRPr="00292DA8">
        <w:rPr>
          <w:rStyle w:val="s1"/>
          <w:rFonts w:ascii="Times New Roman" w:hAnsi="Times New Roman"/>
          <w:b/>
          <w:i/>
          <w:color w:val="auto"/>
          <w:sz w:val="24"/>
          <w:szCs w:val="24"/>
        </w:rPr>
        <w:t xml:space="preserve">την πραγματοποίηση μιας συνάντησης μαζί σας, παρουσία του Αναπλ. Υπουργού κ. Τ. Αλεξιάδη, του Γενικού Γραμματέα Δημοσίων Εσόδων κ. Γ. Πιτσιλή και του Ειδικού Γραμματέα του Σώματος Δίωξης Οικονομικού Εγκλήματος (Σ.Δ.Ο.Ε.), κ. Κ. Χρήστου, </w:t>
      </w:r>
      <w:r w:rsidRPr="00292DA8">
        <w:rPr>
          <w:rFonts w:ascii="Times New Roman" w:hAnsi="Times New Roman"/>
          <w:b/>
          <w:i/>
          <w:color w:val="auto"/>
          <w:sz w:val="24"/>
          <w:szCs w:val="24"/>
        </w:rPr>
        <w:t>στο χρονικό διάστημα μεταξύ 29 Αυγούστου και 2 Σεπτεμβρίου 2016</w:t>
      </w:r>
      <w:r w:rsidRPr="00292DA8">
        <w:rPr>
          <w:rFonts w:ascii="Times New Roman" w:hAnsi="Times New Roman"/>
          <w:i/>
          <w:color w:val="auto"/>
          <w:sz w:val="24"/>
          <w:szCs w:val="24"/>
        </w:rPr>
        <w:t>, σε ημέρα και ώρα που εσείς θα επιλέξετε</w:t>
      </w:r>
      <w:r w:rsidR="009D258F" w:rsidRPr="00292DA8">
        <w:rPr>
          <w:rFonts w:ascii="Times New Roman" w:hAnsi="Times New Roman"/>
          <w:i/>
          <w:color w:val="auto"/>
          <w:sz w:val="24"/>
          <w:szCs w:val="24"/>
        </w:rPr>
        <w:t>»</w:t>
      </w:r>
      <w:r w:rsidR="00292DA8">
        <w:rPr>
          <w:rFonts w:ascii="Times New Roman" w:hAnsi="Times New Roman"/>
          <w:i/>
          <w:color w:val="auto"/>
          <w:sz w:val="24"/>
          <w:szCs w:val="24"/>
        </w:rPr>
        <w:t>.</w:t>
      </w:r>
    </w:p>
    <w:p w:rsidR="00292DA8" w:rsidRDefault="00292DA8" w:rsidP="00292DA8">
      <w:pPr>
        <w:pStyle w:val="p1"/>
        <w:ind w:left="-284" w:right="-483"/>
        <w:jc w:val="both"/>
        <w:rPr>
          <w:rStyle w:val="s1"/>
          <w:rFonts w:ascii="Times New Roman" w:hAnsi="Times New Roman"/>
          <w:color w:val="auto"/>
          <w:sz w:val="24"/>
          <w:szCs w:val="24"/>
        </w:rPr>
      </w:pPr>
    </w:p>
    <w:p w:rsidR="00BF1D72" w:rsidRPr="002954B3" w:rsidRDefault="00110AA1" w:rsidP="00354B33">
      <w:pPr>
        <w:pStyle w:val="p1"/>
        <w:ind w:left="-284" w:right="-483"/>
        <w:jc w:val="both"/>
        <w:rPr>
          <w:rFonts w:ascii="Times New Roman" w:hAnsi="Times New Roman"/>
          <w:sz w:val="24"/>
          <w:szCs w:val="24"/>
        </w:rPr>
      </w:pPr>
      <w:r w:rsidRPr="002954B3">
        <w:rPr>
          <w:rStyle w:val="s1"/>
          <w:rFonts w:ascii="Times New Roman" w:hAnsi="Times New Roman"/>
          <w:color w:val="auto"/>
          <w:sz w:val="24"/>
          <w:szCs w:val="24"/>
        </w:rPr>
        <w:t>Ο πρόεδρος της ΕΣΕΕ ο κ. Β. Κορκίδης δήλωσε:</w:t>
      </w:r>
      <w:r w:rsidR="00354B33">
        <w:rPr>
          <w:rStyle w:val="s1"/>
          <w:rFonts w:ascii="Times New Roman" w:hAnsi="Times New Roman"/>
          <w:color w:val="auto"/>
          <w:sz w:val="24"/>
          <w:szCs w:val="24"/>
        </w:rPr>
        <w:t xml:space="preserve"> </w:t>
      </w:r>
      <w:r w:rsidR="00430B93">
        <w:rPr>
          <w:rStyle w:val="s1"/>
          <w:rFonts w:ascii="Times New Roman" w:hAnsi="Times New Roman"/>
          <w:color w:val="auto"/>
          <w:sz w:val="24"/>
          <w:szCs w:val="24"/>
        </w:rPr>
        <w:t>«</w:t>
      </w:r>
      <w:r w:rsidRPr="00430B93">
        <w:rPr>
          <w:rStyle w:val="s1"/>
          <w:rFonts w:ascii="Times New Roman" w:hAnsi="Times New Roman"/>
          <w:i/>
          <w:color w:val="auto"/>
          <w:sz w:val="24"/>
          <w:szCs w:val="24"/>
        </w:rPr>
        <w:t>Η ΕΣΕΕ έχει θέσει σε απόλυτη προτεραιότητα δύο σημαντικά αιτήματα σε σχ</w:t>
      </w:r>
      <w:r w:rsidR="00430B93" w:rsidRPr="00430B93">
        <w:rPr>
          <w:rStyle w:val="s1"/>
          <w:rFonts w:ascii="Times New Roman" w:hAnsi="Times New Roman"/>
          <w:i/>
          <w:color w:val="auto"/>
          <w:sz w:val="24"/>
          <w:szCs w:val="24"/>
        </w:rPr>
        <w:t xml:space="preserve">έση με το Υπουργείο Οικονομικών. Το </w:t>
      </w:r>
      <w:r w:rsidR="00292DA8">
        <w:rPr>
          <w:rStyle w:val="s1"/>
          <w:rFonts w:ascii="Times New Roman" w:hAnsi="Times New Roman"/>
          <w:i/>
          <w:color w:val="auto"/>
          <w:sz w:val="24"/>
          <w:szCs w:val="24"/>
        </w:rPr>
        <w:t xml:space="preserve">πρώτο </w:t>
      </w:r>
      <w:r w:rsidR="00430B93" w:rsidRPr="00430B93">
        <w:rPr>
          <w:rStyle w:val="s1"/>
          <w:rFonts w:ascii="Times New Roman" w:hAnsi="Times New Roman"/>
          <w:i/>
          <w:color w:val="auto"/>
          <w:sz w:val="24"/>
          <w:szCs w:val="24"/>
        </w:rPr>
        <w:t>αφορά</w:t>
      </w:r>
      <w:r w:rsidRPr="00430B93">
        <w:rPr>
          <w:rStyle w:val="s1"/>
          <w:rFonts w:ascii="Times New Roman" w:hAnsi="Times New Roman"/>
          <w:i/>
          <w:color w:val="auto"/>
          <w:sz w:val="24"/>
          <w:szCs w:val="24"/>
        </w:rPr>
        <w:t xml:space="preserve"> </w:t>
      </w:r>
      <w:r w:rsidR="00430B93" w:rsidRPr="00430B93">
        <w:rPr>
          <w:rStyle w:val="s1"/>
          <w:rFonts w:ascii="Times New Roman" w:hAnsi="Times New Roman"/>
          <w:i/>
          <w:color w:val="auto"/>
          <w:sz w:val="24"/>
          <w:szCs w:val="24"/>
        </w:rPr>
        <w:t>στ</w:t>
      </w:r>
      <w:r w:rsidRPr="00430B93">
        <w:rPr>
          <w:rStyle w:val="s1"/>
          <w:rFonts w:ascii="Times New Roman" w:hAnsi="Times New Roman"/>
          <w:i/>
          <w:color w:val="auto"/>
          <w:sz w:val="24"/>
          <w:szCs w:val="24"/>
        </w:rPr>
        <w:t xml:space="preserve">η θεσμοθέτηση και λειτουργία του ακατάσχετου </w:t>
      </w:r>
      <w:r w:rsidR="00354B33">
        <w:rPr>
          <w:rStyle w:val="s1"/>
          <w:rFonts w:ascii="Times New Roman" w:hAnsi="Times New Roman"/>
          <w:i/>
          <w:color w:val="auto"/>
          <w:sz w:val="24"/>
          <w:szCs w:val="24"/>
        </w:rPr>
        <w:t>«</w:t>
      </w:r>
      <w:r w:rsidRPr="00430B93">
        <w:rPr>
          <w:rStyle w:val="s1"/>
          <w:rFonts w:ascii="Times New Roman" w:hAnsi="Times New Roman"/>
          <w:i/>
          <w:color w:val="auto"/>
          <w:sz w:val="24"/>
          <w:szCs w:val="24"/>
        </w:rPr>
        <w:t>τροφοδότη λογαριασμού</w:t>
      </w:r>
      <w:r w:rsidR="00354B33">
        <w:rPr>
          <w:rStyle w:val="s1"/>
          <w:rFonts w:ascii="Times New Roman" w:hAnsi="Times New Roman"/>
          <w:i/>
          <w:color w:val="auto"/>
          <w:sz w:val="24"/>
          <w:szCs w:val="24"/>
        </w:rPr>
        <w:t>»</w:t>
      </w:r>
      <w:r w:rsidRPr="00430B93">
        <w:rPr>
          <w:rStyle w:val="s1"/>
          <w:rFonts w:ascii="Times New Roman" w:hAnsi="Times New Roman"/>
          <w:i/>
          <w:color w:val="auto"/>
          <w:sz w:val="24"/>
          <w:szCs w:val="24"/>
        </w:rPr>
        <w:t xml:space="preserve"> δημοσίου και λειτουργικών εξόδω</w:t>
      </w:r>
      <w:r w:rsidR="00430B93" w:rsidRPr="00430B93">
        <w:rPr>
          <w:rStyle w:val="s1"/>
          <w:rFonts w:ascii="Times New Roman" w:hAnsi="Times New Roman"/>
          <w:i/>
          <w:color w:val="auto"/>
          <w:sz w:val="24"/>
          <w:szCs w:val="24"/>
        </w:rPr>
        <w:t xml:space="preserve">ν της επιχείρησης, ενώ το δεύτερο </w:t>
      </w:r>
      <w:r w:rsidRPr="00430B93">
        <w:rPr>
          <w:rStyle w:val="s1"/>
          <w:rFonts w:ascii="Times New Roman" w:hAnsi="Times New Roman"/>
          <w:i/>
          <w:color w:val="auto"/>
          <w:sz w:val="24"/>
          <w:szCs w:val="24"/>
        </w:rPr>
        <w:t xml:space="preserve">μια βελτιωμένη έκδοση της </w:t>
      </w:r>
      <w:r w:rsidR="00354B33">
        <w:rPr>
          <w:rStyle w:val="s1"/>
          <w:rFonts w:ascii="Times New Roman" w:hAnsi="Times New Roman"/>
          <w:i/>
          <w:color w:val="auto"/>
          <w:sz w:val="24"/>
          <w:szCs w:val="24"/>
        </w:rPr>
        <w:t>«</w:t>
      </w:r>
      <w:r w:rsidRPr="00430B93">
        <w:rPr>
          <w:rStyle w:val="s1"/>
          <w:rFonts w:ascii="Times New Roman" w:hAnsi="Times New Roman"/>
          <w:i/>
          <w:color w:val="auto"/>
          <w:sz w:val="24"/>
          <w:szCs w:val="24"/>
        </w:rPr>
        <w:t>βοήθειας</w:t>
      </w:r>
      <w:r w:rsidR="00354B33">
        <w:rPr>
          <w:rStyle w:val="s1"/>
          <w:rFonts w:ascii="Times New Roman" w:hAnsi="Times New Roman"/>
          <w:i/>
          <w:color w:val="auto"/>
          <w:sz w:val="24"/>
          <w:szCs w:val="24"/>
        </w:rPr>
        <w:t>»</w:t>
      </w:r>
      <w:r w:rsidRPr="00430B93">
        <w:rPr>
          <w:rStyle w:val="s1"/>
          <w:rFonts w:ascii="Times New Roman" w:hAnsi="Times New Roman"/>
          <w:i/>
          <w:color w:val="auto"/>
          <w:sz w:val="24"/>
          <w:szCs w:val="24"/>
        </w:rPr>
        <w:t xml:space="preserve"> των 100 δόσεων για ληξιπρόθεσμες οφειλές. Δυστυχώς</w:t>
      </w:r>
      <w:r w:rsidR="00354B33">
        <w:rPr>
          <w:rStyle w:val="s1"/>
          <w:rFonts w:ascii="Times New Roman" w:hAnsi="Times New Roman"/>
          <w:i/>
          <w:color w:val="auto"/>
          <w:sz w:val="24"/>
          <w:szCs w:val="24"/>
        </w:rPr>
        <w:t>,</w:t>
      </w:r>
      <w:r w:rsidRPr="00430B93">
        <w:rPr>
          <w:rStyle w:val="s1"/>
          <w:rFonts w:ascii="Times New Roman" w:hAnsi="Times New Roman"/>
          <w:i/>
          <w:color w:val="auto"/>
          <w:sz w:val="24"/>
          <w:szCs w:val="24"/>
        </w:rPr>
        <w:t xml:space="preserve"> οι </w:t>
      </w:r>
      <w:r w:rsidR="00292DA8">
        <w:rPr>
          <w:rStyle w:val="s1"/>
          <w:rFonts w:ascii="Times New Roman" w:hAnsi="Times New Roman"/>
          <w:i/>
          <w:color w:val="auto"/>
          <w:sz w:val="24"/>
          <w:szCs w:val="24"/>
        </w:rPr>
        <w:t xml:space="preserve">θεσμοί </w:t>
      </w:r>
      <w:r w:rsidR="00430B93" w:rsidRPr="00430B93">
        <w:rPr>
          <w:rStyle w:val="s1"/>
          <w:rFonts w:ascii="Times New Roman" w:hAnsi="Times New Roman"/>
          <w:i/>
          <w:color w:val="auto"/>
          <w:sz w:val="24"/>
          <w:szCs w:val="24"/>
        </w:rPr>
        <w:t>προβάλλουν ατεκμηρίωτες και ανυπόστατε</w:t>
      </w:r>
      <w:r w:rsidRPr="00430B93">
        <w:rPr>
          <w:rStyle w:val="s1"/>
          <w:rFonts w:ascii="Times New Roman" w:hAnsi="Times New Roman"/>
          <w:i/>
          <w:color w:val="auto"/>
          <w:sz w:val="24"/>
          <w:szCs w:val="24"/>
        </w:rPr>
        <w:t>ς</w:t>
      </w:r>
      <w:r w:rsidR="00430B93" w:rsidRPr="00430B93">
        <w:rPr>
          <w:rStyle w:val="s1"/>
          <w:rFonts w:ascii="Times New Roman" w:hAnsi="Times New Roman"/>
          <w:i/>
          <w:color w:val="auto"/>
          <w:sz w:val="24"/>
          <w:szCs w:val="24"/>
        </w:rPr>
        <w:t xml:space="preserve"> δικαιολογίες</w:t>
      </w:r>
      <w:r w:rsidRPr="00430B93">
        <w:rPr>
          <w:rStyle w:val="s1"/>
          <w:rFonts w:ascii="Times New Roman" w:hAnsi="Times New Roman"/>
          <w:i/>
          <w:color w:val="auto"/>
          <w:sz w:val="24"/>
          <w:szCs w:val="24"/>
        </w:rPr>
        <w:t>, ενώ δεν φαίνεται να έχουν τη</w:t>
      </w:r>
      <w:r w:rsidR="00354B33">
        <w:rPr>
          <w:rStyle w:val="s1"/>
          <w:rFonts w:ascii="Times New Roman" w:hAnsi="Times New Roman"/>
          <w:i/>
          <w:color w:val="auto"/>
          <w:sz w:val="24"/>
          <w:szCs w:val="24"/>
        </w:rPr>
        <w:t>ν</w:t>
      </w:r>
      <w:r w:rsidRPr="00430B93">
        <w:rPr>
          <w:rStyle w:val="s1"/>
          <w:rFonts w:ascii="Times New Roman" w:hAnsi="Times New Roman"/>
          <w:i/>
          <w:color w:val="auto"/>
          <w:sz w:val="24"/>
          <w:szCs w:val="24"/>
        </w:rPr>
        <w:t xml:space="preserve"> πρόθεση να εγκαταλείψουν την αυστηρά τιμωρητική στάση τους, ώστε να αντιληφθούν την αναγκαιότητα άμεσης εφαρμογής τους. Με τις προτάσεις μας ουσιαστικά επιβεβαιώνουμε το γεγονός, ότι ο Έλληνας μικρομεσαίος </w:t>
      </w:r>
      <w:r w:rsidRPr="00430B93">
        <w:rPr>
          <w:rStyle w:val="s1"/>
          <w:rFonts w:ascii="Times New Roman" w:hAnsi="Times New Roman"/>
          <w:b/>
          <w:bCs/>
          <w:i/>
          <w:color w:val="auto"/>
          <w:sz w:val="24"/>
          <w:szCs w:val="24"/>
        </w:rPr>
        <w:t>δεν θέλει να χρωστάει</w:t>
      </w:r>
      <w:r w:rsidRPr="00430B93">
        <w:rPr>
          <w:rStyle w:val="s1"/>
          <w:rFonts w:ascii="Times New Roman" w:hAnsi="Times New Roman"/>
          <w:i/>
          <w:color w:val="auto"/>
          <w:sz w:val="24"/>
          <w:szCs w:val="24"/>
        </w:rPr>
        <w:t xml:space="preserve">, δεν θέλει να παραιτηθεί </w:t>
      </w:r>
      <w:r w:rsidRPr="00430B93">
        <w:rPr>
          <w:rStyle w:val="s1"/>
          <w:rFonts w:ascii="Times New Roman" w:hAnsi="Times New Roman"/>
          <w:b/>
          <w:i/>
          <w:color w:val="auto"/>
          <w:sz w:val="24"/>
          <w:szCs w:val="24"/>
        </w:rPr>
        <w:t>αμαχητί των υποχρεώσεων του</w:t>
      </w:r>
      <w:r w:rsidRPr="00430B93">
        <w:rPr>
          <w:rStyle w:val="s1"/>
          <w:rFonts w:ascii="Times New Roman" w:hAnsi="Times New Roman"/>
          <w:i/>
          <w:color w:val="auto"/>
          <w:sz w:val="24"/>
          <w:szCs w:val="24"/>
        </w:rPr>
        <w:t xml:space="preserve">, αλλά να του δοθεί η 2η ευκαιρία για να το παλέψει. Οι </w:t>
      </w:r>
      <w:r w:rsidR="00292DA8">
        <w:rPr>
          <w:rStyle w:val="s1"/>
          <w:rFonts w:ascii="Times New Roman" w:hAnsi="Times New Roman"/>
          <w:i/>
          <w:color w:val="auto"/>
          <w:sz w:val="24"/>
          <w:szCs w:val="24"/>
        </w:rPr>
        <w:t>δανειστές</w:t>
      </w:r>
      <w:r w:rsidRPr="00430B93">
        <w:rPr>
          <w:rStyle w:val="s1"/>
          <w:rFonts w:ascii="Times New Roman" w:hAnsi="Times New Roman"/>
          <w:i/>
          <w:color w:val="auto"/>
          <w:sz w:val="24"/>
          <w:szCs w:val="24"/>
        </w:rPr>
        <w:t xml:space="preserve"> εάν πράγματι δεν θέλουν να βγάλουν από τα πόδια τους τους μικρούς και να εξαγοράσουν μέσω Τραπεζών τις μεγάλες επιχειρήσεις, οφείλουν να αποδεχθούν, ότι στα 20 δικά τους προαπαιτούμενα του Σεπτεμβρίου και οι</w:t>
      </w:r>
      <w:r w:rsidRPr="00430B93">
        <w:rPr>
          <w:rStyle w:val="apple-converted-space"/>
          <w:rFonts w:ascii="Times New Roman" w:hAnsi="Times New Roman"/>
          <w:i/>
          <w:color w:val="auto"/>
          <w:sz w:val="24"/>
          <w:szCs w:val="24"/>
        </w:rPr>
        <w:t xml:space="preserve">  </w:t>
      </w:r>
      <w:r w:rsidRPr="00430B93">
        <w:rPr>
          <w:rStyle w:val="s1"/>
          <w:rFonts w:ascii="Times New Roman" w:hAnsi="Times New Roman"/>
          <w:i/>
          <w:color w:val="auto"/>
          <w:sz w:val="24"/>
          <w:szCs w:val="24"/>
        </w:rPr>
        <w:t>Έλληνες επιχειρηματίες έχουν</w:t>
      </w:r>
      <w:r w:rsidR="00430B93" w:rsidRPr="00430B93">
        <w:rPr>
          <w:rStyle w:val="s1"/>
          <w:rFonts w:ascii="Times New Roman" w:hAnsi="Times New Roman"/>
          <w:i/>
          <w:color w:val="auto"/>
          <w:sz w:val="24"/>
          <w:szCs w:val="24"/>
        </w:rPr>
        <w:t xml:space="preserve"> </w:t>
      </w:r>
      <w:r w:rsidR="00430B93" w:rsidRPr="00430B93">
        <w:rPr>
          <w:rStyle w:val="s1"/>
          <w:rFonts w:ascii="Times New Roman" w:hAnsi="Times New Roman"/>
          <w:b/>
          <w:i/>
          <w:color w:val="auto"/>
          <w:sz w:val="24"/>
          <w:szCs w:val="24"/>
        </w:rPr>
        <w:t>τουλάχιστον</w:t>
      </w:r>
      <w:r w:rsidRPr="00430B93">
        <w:rPr>
          <w:rStyle w:val="s1"/>
          <w:rFonts w:ascii="Times New Roman" w:hAnsi="Times New Roman"/>
          <w:b/>
          <w:i/>
          <w:color w:val="auto"/>
          <w:sz w:val="24"/>
          <w:szCs w:val="24"/>
        </w:rPr>
        <w:t xml:space="preserve"> το δικαίωμα σε 2</w:t>
      </w:r>
      <w:r w:rsidRPr="00430B93">
        <w:rPr>
          <w:rStyle w:val="s1"/>
          <w:rFonts w:ascii="Times New Roman" w:hAnsi="Times New Roman"/>
          <w:i/>
          <w:color w:val="auto"/>
          <w:sz w:val="24"/>
          <w:szCs w:val="24"/>
        </w:rPr>
        <w:t xml:space="preserve"> π</w:t>
      </w:r>
      <w:r w:rsidRPr="00430B93">
        <w:rPr>
          <w:rStyle w:val="s1"/>
          <w:rFonts w:ascii="Times New Roman" w:hAnsi="Times New Roman"/>
          <w:b/>
          <w:i/>
          <w:color w:val="auto"/>
          <w:sz w:val="24"/>
          <w:szCs w:val="24"/>
        </w:rPr>
        <w:t>ροαπαιτούμενα</w:t>
      </w:r>
      <w:r w:rsidRPr="00430B93">
        <w:rPr>
          <w:rStyle w:val="s1"/>
          <w:rFonts w:ascii="Times New Roman" w:hAnsi="Times New Roman"/>
          <w:i/>
          <w:color w:val="auto"/>
          <w:sz w:val="24"/>
          <w:szCs w:val="24"/>
        </w:rPr>
        <w:t xml:space="preserve"> για να πληρώσουν αυτά που οφείλουν, αντί να χρεοκοπήσουν</w:t>
      </w:r>
      <w:r w:rsidR="00430B93">
        <w:rPr>
          <w:rStyle w:val="s1"/>
          <w:rFonts w:ascii="Times New Roman" w:hAnsi="Times New Roman"/>
          <w:color w:val="auto"/>
          <w:sz w:val="24"/>
          <w:szCs w:val="24"/>
        </w:rPr>
        <w:t>»</w:t>
      </w:r>
      <w:r w:rsidRPr="002954B3">
        <w:rPr>
          <w:rStyle w:val="s1"/>
          <w:rFonts w:ascii="Times New Roman" w:hAnsi="Times New Roman"/>
          <w:color w:val="auto"/>
          <w:sz w:val="24"/>
          <w:szCs w:val="24"/>
        </w:rPr>
        <w:t>.</w:t>
      </w:r>
      <w:r w:rsidR="00354B33">
        <w:rPr>
          <w:rStyle w:val="s1"/>
          <w:rFonts w:ascii="Times New Roman" w:hAnsi="Times New Roman"/>
          <w:color w:val="auto"/>
          <w:sz w:val="24"/>
          <w:szCs w:val="24"/>
        </w:rPr>
        <w:t xml:space="preserve"> </w:t>
      </w:r>
    </w:p>
    <w:sectPr w:rsidR="00BF1D72" w:rsidRPr="002954B3" w:rsidSect="00292DA8">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B05A5"/>
    <w:multiLevelType w:val="hybridMultilevel"/>
    <w:tmpl w:val="62EC5072"/>
    <w:lvl w:ilvl="0" w:tplc="76AC0348">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040B"/>
    <w:rsid w:val="00110AA1"/>
    <w:rsid w:val="00195062"/>
    <w:rsid w:val="00292DA8"/>
    <w:rsid w:val="002954B3"/>
    <w:rsid w:val="00354B33"/>
    <w:rsid w:val="00430B93"/>
    <w:rsid w:val="00534A52"/>
    <w:rsid w:val="00643B02"/>
    <w:rsid w:val="006475D4"/>
    <w:rsid w:val="006C1477"/>
    <w:rsid w:val="007315A5"/>
    <w:rsid w:val="00826A6F"/>
    <w:rsid w:val="009D258F"/>
    <w:rsid w:val="00A34DCD"/>
    <w:rsid w:val="00A878D7"/>
    <w:rsid w:val="00BF1D72"/>
    <w:rsid w:val="00C206A6"/>
    <w:rsid w:val="00E6040B"/>
    <w:rsid w:val="00F62AAD"/>
    <w:rsid w:val="00F67A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6040B"/>
    <w:pPr>
      <w:spacing w:after="0" w:line="240" w:lineRule="auto"/>
    </w:pPr>
    <w:rPr>
      <w:rFonts w:ascii=".SF UI Text" w:hAnsi=".SF UI Text" w:cs="Times New Roman"/>
      <w:color w:val="454545"/>
      <w:sz w:val="21"/>
      <w:szCs w:val="21"/>
      <w:lang w:eastAsia="el-GR"/>
    </w:rPr>
  </w:style>
  <w:style w:type="paragraph" w:customStyle="1" w:styleId="p2">
    <w:name w:val="p2"/>
    <w:basedOn w:val="a"/>
    <w:rsid w:val="00E6040B"/>
    <w:pPr>
      <w:spacing w:after="0" w:line="240" w:lineRule="auto"/>
    </w:pPr>
    <w:rPr>
      <w:rFonts w:ascii=".SF UI Text" w:hAnsi=".SF UI Text" w:cs="Times New Roman"/>
      <w:color w:val="454545"/>
      <w:sz w:val="21"/>
      <w:szCs w:val="21"/>
      <w:lang w:eastAsia="el-GR"/>
    </w:rPr>
  </w:style>
  <w:style w:type="character" w:customStyle="1" w:styleId="s1">
    <w:name w:val="s1"/>
    <w:basedOn w:val="a0"/>
    <w:rsid w:val="00E6040B"/>
    <w:rPr>
      <w:rFonts w:ascii=".SFUIText-Regular" w:hAnsi=".SFUIText-Regular" w:hint="default"/>
      <w:b w:val="0"/>
      <w:bCs w:val="0"/>
      <w:i w:val="0"/>
      <w:iCs w:val="0"/>
      <w:sz w:val="28"/>
      <w:szCs w:val="28"/>
    </w:rPr>
  </w:style>
  <w:style w:type="character" w:customStyle="1" w:styleId="apple-converted-space">
    <w:name w:val="apple-converted-space"/>
    <w:basedOn w:val="a0"/>
    <w:rsid w:val="00E6040B"/>
  </w:style>
  <w:style w:type="paragraph" w:styleId="a3">
    <w:name w:val="List Paragraph"/>
    <w:basedOn w:val="a"/>
    <w:uiPriority w:val="34"/>
    <w:qFormat/>
    <w:rsid w:val="002954B3"/>
    <w:pPr>
      <w:ind w:left="720"/>
      <w:contextualSpacing/>
    </w:pPr>
  </w:style>
  <w:style w:type="paragraph" w:styleId="a4">
    <w:name w:val="Balloon Text"/>
    <w:basedOn w:val="a"/>
    <w:link w:val="Char"/>
    <w:uiPriority w:val="99"/>
    <w:semiHidden/>
    <w:unhideWhenUsed/>
    <w:rsid w:val="00292DA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92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7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1146</Words>
  <Characters>6189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mfondrie</dc:creator>
  <cp:lastModifiedBy>mfondrie</cp:lastModifiedBy>
  <cp:revision>4</cp:revision>
  <dcterms:created xsi:type="dcterms:W3CDTF">2016-08-23T08:11:00Z</dcterms:created>
  <dcterms:modified xsi:type="dcterms:W3CDTF">2016-08-23T08:20:00Z</dcterms:modified>
</cp:coreProperties>
</file>