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3939"/>
      </w:tblGrid>
      <w:tr w:rsidR="009127F7" w:rsidTr="00025E24">
        <w:tc>
          <w:tcPr>
            <w:tcW w:w="4326" w:type="dxa"/>
          </w:tcPr>
          <w:p w:rsidR="001177B1" w:rsidRDefault="001177B1" w:rsidP="0094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B1" w:rsidRDefault="00F06CC7" w:rsidP="0094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80010</wp:posOffset>
                  </wp:positionV>
                  <wp:extent cx="2009775" cy="497205"/>
                  <wp:effectExtent l="0" t="0" r="9525" b="0"/>
                  <wp:wrapTight wrapText="bothSides">
                    <wp:wrapPolygon edited="0">
                      <wp:start x="0" y="0"/>
                      <wp:lineTo x="0" y="20690"/>
                      <wp:lineTo x="21498" y="20690"/>
                      <wp:lineTo x="21498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77B1" w:rsidRDefault="001177B1" w:rsidP="0094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1177B1" w:rsidRDefault="009127F7" w:rsidP="009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50762"/>
                  <wp:effectExtent l="0" t="0" r="0" b="0"/>
                  <wp:docPr id="2" name="Εικόνα 2" descr="Coat of arms of Gree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Gree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74" cy="36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7F7" w:rsidRDefault="009127F7" w:rsidP="009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</w:tc>
      </w:tr>
    </w:tbl>
    <w:p w:rsidR="00F06CC7" w:rsidRDefault="00F06CC7" w:rsidP="00941D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520" w:rsidRDefault="00EC7520" w:rsidP="00A045EB">
      <w:pPr>
        <w:rPr>
          <w:rFonts w:ascii="Times New Roman" w:hAnsi="Times New Roman" w:cs="Times New Roman"/>
          <w:sz w:val="24"/>
          <w:szCs w:val="24"/>
        </w:rPr>
      </w:pPr>
    </w:p>
    <w:p w:rsidR="00941D58" w:rsidRPr="00A045EB" w:rsidRDefault="00941D58" w:rsidP="00A045EB">
      <w:pPr>
        <w:jc w:val="right"/>
        <w:rPr>
          <w:rStyle w:val="a3"/>
          <w:rFonts w:asciiTheme="minorHAnsi" w:hAnsiTheme="minorHAnsi" w:cstheme="minorHAnsi"/>
          <w:b w:val="0"/>
          <w:bCs w:val="0"/>
        </w:rPr>
      </w:pPr>
      <w:r w:rsidRPr="00673EE5">
        <w:rPr>
          <w:rFonts w:asciiTheme="minorHAnsi" w:hAnsiTheme="minorHAnsi" w:cstheme="minorHAnsi"/>
        </w:rPr>
        <w:t xml:space="preserve">Δράμα </w:t>
      </w:r>
      <w:r w:rsidR="001C3A80">
        <w:rPr>
          <w:rFonts w:asciiTheme="minorHAnsi" w:hAnsiTheme="minorHAnsi" w:cstheme="minorHAnsi"/>
          <w:lang w:val="en-US"/>
        </w:rPr>
        <w:t>2</w:t>
      </w:r>
      <w:r w:rsidR="00BE7B91">
        <w:rPr>
          <w:rFonts w:asciiTheme="minorHAnsi" w:hAnsiTheme="minorHAnsi" w:cstheme="minorHAnsi"/>
        </w:rPr>
        <w:t>5</w:t>
      </w:r>
      <w:r w:rsidR="00673EE5" w:rsidRPr="00673EE5">
        <w:rPr>
          <w:rFonts w:asciiTheme="minorHAnsi" w:hAnsiTheme="minorHAnsi" w:cstheme="minorHAnsi"/>
        </w:rPr>
        <w:t xml:space="preserve"> </w:t>
      </w:r>
      <w:r w:rsidR="00DF0C8C" w:rsidRPr="00673EE5">
        <w:rPr>
          <w:rFonts w:asciiTheme="minorHAnsi" w:hAnsiTheme="minorHAnsi" w:cstheme="minorHAnsi"/>
        </w:rPr>
        <w:t xml:space="preserve"> </w:t>
      </w:r>
      <w:r w:rsidR="00673EE5" w:rsidRPr="00673EE5">
        <w:rPr>
          <w:rFonts w:asciiTheme="minorHAnsi" w:hAnsiTheme="minorHAnsi" w:cstheme="minorHAnsi"/>
        </w:rPr>
        <w:t>Νοεμβρίου</w:t>
      </w:r>
      <w:r w:rsidRPr="00673EE5">
        <w:rPr>
          <w:rFonts w:asciiTheme="minorHAnsi" w:hAnsiTheme="minorHAnsi" w:cstheme="minorHAnsi"/>
        </w:rPr>
        <w:t xml:space="preserve"> 202</w:t>
      </w:r>
      <w:r w:rsidR="00F95AC2" w:rsidRPr="00673EE5">
        <w:rPr>
          <w:rFonts w:asciiTheme="minorHAnsi" w:hAnsiTheme="minorHAnsi" w:cstheme="minorHAnsi"/>
        </w:rPr>
        <w:t>2</w:t>
      </w:r>
    </w:p>
    <w:p w:rsidR="004E5833" w:rsidRPr="00FA573C" w:rsidRDefault="004E5833" w:rsidP="00496A75">
      <w:pPr>
        <w:jc w:val="center"/>
        <w:rPr>
          <w:rFonts w:asciiTheme="minorHAnsi" w:hAnsiTheme="minorHAnsi" w:cstheme="minorHAnsi"/>
          <w:b/>
        </w:rPr>
      </w:pPr>
    </w:p>
    <w:p w:rsidR="00496A75" w:rsidRPr="00FA573C" w:rsidRDefault="00496A75" w:rsidP="00496A75">
      <w:pPr>
        <w:jc w:val="center"/>
        <w:rPr>
          <w:rFonts w:asciiTheme="minorHAnsi" w:hAnsiTheme="minorHAnsi" w:cstheme="minorHAnsi"/>
          <w:b/>
        </w:rPr>
      </w:pPr>
      <w:r w:rsidRPr="00FA573C">
        <w:rPr>
          <w:rFonts w:asciiTheme="minorHAnsi" w:hAnsiTheme="minorHAnsi" w:cstheme="minorHAnsi"/>
          <w:b/>
        </w:rPr>
        <w:t xml:space="preserve">ΔΕΛΤΙΟ ΤΥΠΟΥ </w:t>
      </w:r>
    </w:p>
    <w:p w:rsidR="00DF0C8C" w:rsidRDefault="00DF0C8C" w:rsidP="00DF0C8C">
      <w:pPr>
        <w:jc w:val="both"/>
        <w:rPr>
          <w:b/>
        </w:rPr>
      </w:pPr>
    </w:p>
    <w:p w:rsidR="00B12CA1" w:rsidRDefault="00B12CA1" w:rsidP="004D1910">
      <w:pPr>
        <w:jc w:val="both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 xml:space="preserve">                              </w:t>
      </w:r>
      <w:r w:rsidRPr="00B12CA1">
        <w:rPr>
          <w:rStyle w:val="markedcontent"/>
          <w:rFonts w:asciiTheme="minorHAnsi" w:hAnsiTheme="minorHAnsi" w:cstheme="minorHAnsi"/>
          <w:b/>
        </w:rPr>
        <w:t>Ψηφιακός Μετασχηματισμός μικρομεσαίων επιχειρήσεων</w:t>
      </w:r>
    </w:p>
    <w:p w:rsidR="00B12CA1" w:rsidRDefault="00B12CA1" w:rsidP="004D1910">
      <w:pPr>
        <w:jc w:val="both"/>
        <w:rPr>
          <w:rFonts w:asciiTheme="minorHAnsi" w:hAnsiTheme="minorHAnsi" w:cstheme="minorHAnsi"/>
          <w:b/>
        </w:rPr>
      </w:pPr>
    </w:p>
    <w:p w:rsidR="00B12CA1" w:rsidRPr="005E6E99" w:rsidRDefault="00B12CA1" w:rsidP="004D1910">
      <w:pPr>
        <w:jc w:val="both"/>
        <w:rPr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 xml:space="preserve"> </w:t>
      </w:r>
      <w:r w:rsidRPr="00B12CA1">
        <w:rPr>
          <w:rStyle w:val="markedcontent"/>
          <w:rFonts w:asciiTheme="minorHAnsi" w:hAnsiTheme="minorHAnsi" w:cstheme="minorHAnsi"/>
          <w:b/>
        </w:rPr>
        <w:t xml:space="preserve">• Βασικός Ψηφιακός Μετασχηματισμός </w:t>
      </w:r>
      <w:proofErr w:type="spellStart"/>
      <w:r w:rsidRPr="00B12CA1">
        <w:rPr>
          <w:rStyle w:val="markedcontent"/>
          <w:rFonts w:asciiTheme="minorHAnsi" w:hAnsiTheme="minorHAnsi" w:cstheme="minorHAnsi"/>
          <w:b/>
        </w:rPr>
        <w:t>ΜμΕ</w:t>
      </w:r>
      <w:proofErr w:type="spellEnd"/>
      <w:r w:rsidR="005E6E99" w:rsidRPr="005E6E99">
        <w:rPr>
          <w:rStyle w:val="markedcontent"/>
          <w:rFonts w:asciiTheme="minorHAnsi" w:hAnsiTheme="minorHAnsi" w:cstheme="minorHAnsi"/>
          <w:b/>
        </w:rPr>
        <w:t>-Προϋπολογισμός επένδυσης:18.000€ - 30.000€</w:t>
      </w:r>
    </w:p>
    <w:p w:rsidR="00B12CA1" w:rsidRPr="005E6E99" w:rsidRDefault="00B12CA1" w:rsidP="004D1910">
      <w:pPr>
        <w:jc w:val="both"/>
        <w:rPr>
          <w:rFonts w:asciiTheme="minorHAnsi" w:hAnsiTheme="minorHAnsi" w:cstheme="minorHAnsi"/>
          <w:b/>
        </w:rPr>
      </w:pPr>
      <w:r w:rsidRPr="00B12CA1">
        <w:rPr>
          <w:rStyle w:val="markedcontent"/>
          <w:rFonts w:asciiTheme="minorHAnsi" w:hAnsiTheme="minorHAnsi" w:cstheme="minorHAnsi"/>
          <w:b/>
        </w:rPr>
        <w:t xml:space="preserve">• Προηγμένος Ψηφιακός Μετασχηματισμός </w:t>
      </w:r>
      <w:proofErr w:type="spellStart"/>
      <w:r w:rsidRPr="00B12CA1">
        <w:rPr>
          <w:rStyle w:val="markedcontent"/>
          <w:rFonts w:asciiTheme="minorHAnsi" w:hAnsiTheme="minorHAnsi" w:cstheme="minorHAnsi"/>
          <w:b/>
        </w:rPr>
        <w:t>ΜμE</w:t>
      </w:r>
      <w:proofErr w:type="spellEnd"/>
      <w:r w:rsidR="005E6E99">
        <w:rPr>
          <w:rStyle w:val="markedcontent"/>
          <w:rFonts w:asciiTheme="minorHAnsi" w:hAnsiTheme="minorHAnsi" w:cstheme="minorHAnsi"/>
          <w:b/>
        </w:rPr>
        <w:t>-</w:t>
      </w:r>
      <w:r w:rsidR="005E6E99" w:rsidRPr="005E6E99">
        <w:rPr>
          <w:rStyle w:val="markedcontent"/>
          <w:rFonts w:asciiTheme="minorHAnsi" w:hAnsiTheme="minorHAnsi" w:cstheme="minorHAnsi"/>
          <w:b/>
        </w:rPr>
        <w:t>Προϋπολογισμός επένδυσης:50.000€ - 650.000€</w:t>
      </w:r>
    </w:p>
    <w:p w:rsidR="00673EE5" w:rsidRPr="005E6E99" w:rsidRDefault="00B12CA1" w:rsidP="004D1910">
      <w:pPr>
        <w:jc w:val="both"/>
        <w:rPr>
          <w:rStyle w:val="markedcontent"/>
          <w:rFonts w:asciiTheme="minorHAnsi" w:hAnsiTheme="minorHAnsi" w:cstheme="minorHAnsi"/>
          <w:b/>
        </w:rPr>
      </w:pPr>
      <w:r w:rsidRPr="00B12CA1">
        <w:rPr>
          <w:rStyle w:val="markedcontent"/>
          <w:rFonts w:asciiTheme="minorHAnsi" w:hAnsiTheme="minorHAnsi" w:cstheme="minorHAnsi"/>
          <w:b/>
        </w:rPr>
        <w:t xml:space="preserve">• Ψηφιακός Μετασχηματισμός Αιχμής </w:t>
      </w:r>
      <w:proofErr w:type="spellStart"/>
      <w:r w:rsidRPr="00B12CA1">
        <w:rPr>
          <w:rStyle w:val="markedcontent"/>
          <w:rFonts w:asciiTheme="minorHAnsi" w:hAnsiTheme="minorHAnsi" w:cstheme="minorHAnsi"/>
          <w:b/>
        </w:rPr>
        <w:t>ΜμΕ</w:t>
      </w:r>
      <w:proofErr w:type="spellEnd"/>
      <w:r w:rsidR="005E6E99">
        <w:rPr>
          <w:rStyle w:val="markedcontent"/>
          <w:rFonts w:asciiTheme="minorHAnsi" w:hAnsiTheme="minorHAnsi" w:cstheme="minorHAnsi"/>
          <w:b/>
        </w:rPr>
        <w:t>-</w:t>
      </w:r>
      <w:r w:rsidR="005E6E99" w:rsidRPr="005E6E99">
        <w:rPr>
          <w:rStyle w:val="markedcontent"/>
          <w:rFonts w:asciiTheme="minorHAnsi" w:hAnsiTheme="minorHAnsi" w:cstheme="minorHAnsi"/>
          <w:b/>
        </w:rPr>
        <w:t>Προϋπολογισμός επένδυσης: 200.000€ - 1.200.000€</w:t>
      </w:r>
    </w:p>
    <w:p w:rsidR="00B12CA1" w:rsidRPr="005E6E99" w:rsidRDefault="00B12CA1" w:rsidP="004D1910">
      <w:pPr>
        <w:jc w:val="both"/>
        <w:rPr>
          <w:rFonts w:asciiTheme="minorHAnsi" w:hAnsiTheme="minorHAnsi" w:cstheme="minorHAnsi"/>
          <w:b/>
        </w:rPr>
      </w:pPr>
    </w:p>
    <w:p w:rsidR="00015D75" w:rsidRDefault="00F40706" w:rsidP="007F069B">
      <w:pPr>
        <w:jc w:val="both"/>
        <w:rPr>
          <w:rFonts w:asciiTheme="minorHAnsi" w:hAnsiTheme="minorHAnsi" w:cstheme="minorHAnsi"/>
        </w:rPr>
      </w:pPr>
      <w:r w:rsidRPr="00F40706">
        <w:rPr>
          <w:rFonts w:asciiTheme="minorHAnsi" w:hAnsiTheme="minorHAnsi" w:cstheme="minorHAnsi"/>
        </w:rPr>
        <w:t>Το Επιμελητήριο Δράμας ενημερώνει</w:t>
      </w:r>
      <w:r w:rsidR="00015D75">
        <w:rPr>
          <w:rFonts w:asciiTheme="minorHAnsi" w:hAnsiTheme="minorHAnsi" w:cstheme="minorHAnsi"/>
        </w:rPr>
        <w:t xml:space="preserve"> για την </w:t>
      </w:r>
      <w:r w:rsidR="00015D75" w:rsidRPr="007F069B">
        <w:rPr>
          <w:rFonts w:asciiTheme="minorHAnsi" w:hAnsiTheme="minorHAnsi" w:cstheme="minorHAnsi"/>
          <w:b/>
          <w:u w:val="single"/>
        </w:rPr>
        <w:t>προδημοσίευση</w:t>
      </w:r>
      <w:r w:rsidR="00015D75">
        <w:rPr>
          <w:rFonts w:asciiTheme="minorHAnsi" w:hAnsiTheme="minorHAnsi" w:cstheme="minorHAnsi"/>
        </w:rPr>
        <w:t xml:space="preserve"> δράσεων  </w:t>
      </w:r>
      <w:r w:rsidR="00015D75" w:rsidRPr="00015D75">
        <w:rPr>
          <w:rFonts w:asciiTheme="minorHAnsi" w:hAnsiTheme="minorHAnsi" w:cstheme="minorHAnsi"/>
          <w:b/>
        </w:rPr>
        <w:t>Ψηφιακού Μετασχηματισμού Μικρομεσαίων Επιχειρήσεων</w:t>
      </w:r>
      <w:r w:rsidR="00015D75">
        <w:rPr>
          <w:rFonts w:asciiTheme="minorHAnsi" w:hAnsiTheme="minorHAnsi" w:cstheme="minorHAnsi"/>
        </w:rPr>
        <w:t xml:space="preserve">. Η </w:t>
      </w:r>
      <w:r w:rsidRPr="00F40706">
        <w:rPr>
          <w:rFonts w:asciiTheme="minorHAnsi" w:hAnsiTheme="minorHAnsi" w:cstheme="minorHAnsi"/>
        </w:rPr>
        <w:t xml:space="preserve"> </w:t>
      </w:r>
      <w:r w:rsidR="00015D75" w:rsidRPr="00015D75">
        <w:rPr>
          <w:rFonts w:asciiTheme="minorHAnsi" w:hAnsiTheme="minorHAnsi" w:cstheme="minorHAnsi"/>
        </w:rPr>
        <w:t>δέσμη Δράσεων κρατικών ενισχύσεων «</w:t>
      </w:r>
      <w:r w:rsidR="00015D75" w:rsidRPr="00015D75">
        <w:rPr>
          <w:rFonts w:asciiTheme="minorHAnsi" w:hAnsiTheme="minorHAnsi" w:cstheme="minorHAnsi"/>
          <w:b/>
        </w:rPr>
        <w:t xml:space="preserve">Ψηφιακός Μετασχηματισμός </w:t>
      </w:r>
      <w:proofErr w:type="spellStart"/>
      <w:r w:rsidR="00015D75" w:rsidRPr="00015D75">
        <w:rPr>
          <w:rFonts w:asciiTheme="minorHAnsi" w:hAnsiTheme="minorHAnsi" w:cstheme="minorHAnsi"/>
          <w:b/>
        </w:rPr>
        <w:t>ΜμΕ</w:t>
      </w:r>
      <w:proofErr w:type="spellEnd"/>
      <w:r w:rsidR="00015D75" w:rsidRPr="00015D75">
        <w:rPr>
          <w:rFonts w:asciiTheme="minorHAnsi" w:hAnsiTheme="minorHAnsi" w:cstheme="minorHAnsi"/>
        </w:rPr>
        <w:t>» στο Πρόγραμμα «</w:t>
      </w:r>
      <w:r w:rsidR="00015D75" w:rsidRPr="00015D75">
        <w:rPr>
          <w:rFonts w:asciiTheme="minorHAnsi" w:hAnsiTheme="minorHAnsi" w:cstheme="minorHAnsi"/>
          <w:b/>
        </w:rPr>
        <w:t>Ανταγωνιστικότητα</w:t>
      </w:r>
      <w:r w:rsidR="00015D75" w:rsidRPr="00015D75">
        <w:rPr>
          <w:rFonts w:asciiTheme="minorHAnsi" w:hAnsiTheme="minorHAnsi" w:cstheme="minorHAnsi"/>
        </w:rPr>
        <w:t xml:space="preserve">» του ΕΣΠΑ 2021 – 2027, προϋπολογισμού 300.000.000 ευρώ, στοχεύει στην αντιμετώπιση της υστέρησης των ελληνικών επιχειρήσεων στην υιοθέτηση και ενσωμάτωση των σύγχρονων ψηφιακών τεχνολογιών στην παραγωγική τους δραστηριότητα και καλύπτει </w:t>
      </w:r>
      <w:proofErr w:type="spellStart"/>
      <w:r w:rsidR="00015D75" w:rsidRPr="00015D75">
        <w:rPr>
          <w:rFonts w:asciiTheme="minorHAnsi" w:hAnsiTheme="minorHAnsi" w:cstheme="minorHAnsi"/>
        </w:rPr>
        <w:t>στοχευμένες</w:t>
      </w:r>
      <w:proofErr w:type="spellEnd"/>
      <w:r w:rsidR="00015D75" w:rsidRPr="00015D75">
        <w:rPr>
          <w:rFonts w:asciiTheme="minorHAnsi" w:hAnsiTheme="minorHAnsi" w:cstheme="minorHAnsi"/>
        </w:rPr>
        <w:t xml:space="preserve"> ανάγκες των </w:t>
      </w:r>
      <w:proofErr w:type="spellStart"/>
      <w:r w:rsidR="00015D75" w:rsidRPr="00015D75">
        <w:rPr>
          <w:rFonts w:asciiTheme="minorHAnsi" w:hAnsiTheme="minorHAnsi" w:cstheme="minorHAnsi"/>
        </w:rPr>
        <w:t>ΜμΕ</w:t>
      </w:r>
      <w:proofErr w:type="spellEnd"/>
      <w:r w:rsidR="00015D75" w:rsidRPr="00015D75">
        <w:rPr>
          <w:rFonts w:asciiTheme="minorHAnsi" w:hAnsiTheme="minorHAnsi" w:cstheme="minorHAnsi"/>
        </w:rPr>
        <w:t xml:space="preserve"> ανάλογα με την υφιστάμενη ψηφιακή και τεχνολογική ωριμότητά τους, αλλά και τις διαφορετικές επενδυτικές ανάγκες </w:t>
      </w:r>
      <w:r w:rsidR="00015D75">
        <w:rPr>
          <w:rFonts w:asciiTheme="minorHAnsi" w:hAnsiTheme="minorHAnsi" w:cstheme="minorHAnsi"/>
        </w:rPr>
        <w:t>τους.</w:t>
      </w:r>
    </w:p>
    <w:p w:rsidR="00AD5E3B" w:rsidRDefault="00AD5E3B" w:rsidP="007F069B">
      <w:pPr>
        <w:jc w:val="both"/>
        <w:rPr>
          <w:rStyle w:val="markedcontent"/>
          <w:rFonts w:asciiTheme="minorHAnsi" w:hAnsiTheme="minorHAnsi" w:cstheme="minorHAnsi"/>
        </w:rPr>
      </w:pPr>
    </w:p>
    <w:p w:rsidR="00015D75" w:rsidRPr="00C52E47" w:rsidRDefault="00AD5E3B" w:rsidP="007F069B">
      <w:pPr>
        <w:jc w:val="both"/>
        <w:rPr>
          <w:rStyle w:val="markedcontent"/>
          <w:rFonts w:asciiTheme="minorHAnsi" w:hAnsiTheme="minorHAnsi" w:cstheme="minorHAnsi"/>
          <w:u w:val="single"/>
        </w:rPr>
      </w:pPr>
      <w:r w:rsidRPr="00C52E47">
        <w:rPr>
          <w:rStyle w:val="markedcontent"/>
          <w:rFonts w:asciiTheme="minorHAnsi" w:hAnsiTheme="minorHAnsi" w:cstheme="minorHAnsi"/>
          <w:u w:val="single"/>
        </w:rPr>
        <w:t>Οι επιλέξιμες κατηγορίες επιχειρηματικών δραστηριοτήτων οι οποίες θα τύχουν επιχορήγησης στο</w:t>
      </w:r>
      <w:r w:rsidRPr="00C52E47">
        <w:rPr>
          <w:rFonts w:asciiTheme="minorHAnsi" w:hAnsiTheme="minorHAnsi" w:cstheme="minorHAnsi"/>
          <w:u w:val="single"/>
        </w:rPr>
        <w:t xml:space="preserve"> </w:t>
      </w:r>
      <w:r w:rsidRPr="00C52E47">
        <w:rPr>
          <w:rStyle w:val="markedcontent"/>
          <w:rFonts w:asciiTheme="minorHAnsi" w:hAnsiTheme="minorHAnsi" w:cstheme="minorHAnsi"/>
          <w:u w:val="single"/>
        </w:rPr>
        <w:t>πλαίσιο των</w:t>
      </w:r>
      <w:r w:rsidR="00B40BC8" w:rsidRPr="00C52E47">
        <w:rPr>
          <w:rStyle w:val="markedcontent"/>
          <w:rFonts w:asciiTheme="minorHAnsi" w:hAnsiTheme="minorHAnsi" w:cstheme="minorHAnsi"/>
          <w:u w:val="single"/>
        </w:rPr>
        <w:t xml:space="preserve"> παρουσών</w:t>
      </w:r>
      <w:r w:rsidRPr="00C52E47">
        <w:rPr>
          <w:rStyle w:val="markedcontent"/>
          <w:rFonts w:asciiTheme="minorHAnsi" w:hAnsiTheme="minorHAnsi" w:cstheme="minorHAnsi"/>
          <w:u w:val="single"/>
        </w:rPr>
        <w:t xml:space="preserve">  προδημοσιεύσεων θα ορισθούν στην Αναλυτική Πρόσκληση της </w:t>
      </w:r>
      <w:r w:rsidR="00B40BC8" w:rsidRPr="00C52E47">
        <w:rPr>
          <w:rStyle w:val="markedcontent"/>
          <w:rFonts w:asciiTheme="minorHAnsi" w:hAnsiTheme="minorHAnsi" w:cstheme="minorHAnsi"/>
          <w:u w:val="single"/>
        </w:rPr>
        <w:t xml:space="preserve"> κάθε </w:t>
      </w:r>
      <w:r w:rsidRPr="00C52E47">
        <w:rPr>
          <w:rStyle w:val="markedcontent"/>
          <w:rFonts w:asciiTheme="minorHAnsi" w:hAnsiTheme="minorHAnsi" w:cstheme="minorHAnsi"/>
          <w:u w:val="single"/>
        </w:rPr>
        <w:t>Δράσης</w:t>
      </w:r>
      <w:r w:rsidR="00B40BC8" w:rsidRPr="00C52E47">
        <w:rPr>
          <w:rStyle w:val="markedcontent"/>
          <w:rFonts w:asciiTheme="minorHAnsi" w:hAnsiTheme="minorHAnsi" w:cstheme="minorHAnsi"/>
          <w:u w:val="single"/>
        </w:rPr>
        <w:t>.</w:t>
      </w:r>
    </w:p>
    <w:p w:rsidR="00AD5E3B" w:rsidRPr="00015D75" w:rsidRDefault="00AD5E3B" w:rsidP="007F069B">
      <w:pPr>
        <w:jc w:val="both"/>
        <w:rPr>
          <w:rFonts w:asciiTheme="minorHAnsi" w:hAnsiTheme="minorHAnsi" w:cstheme="minorHAnsi"/>
        </w:rPr>
      </w:pPr>
    </w:p>
    <w:p w:rsidR="00E03BE9" w:rsidRDefault="00015D75" w:rsidP="007F069B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015D75">
        <w:rPr>
          <w:rStyle w:val="markedcontent"/>
          <w:rFonts w:asciiTheme="minorHAnsi" w:hAnsiTheme="minorHAnsi" w:cstheme="minorHAnsi"/>
          <w:b/>
        </w:rPr>
        <w:t xml:space="preserve">Δράση 1 - Βασικός Ψηφιακός Μετασχηματισμός </w:t>
      </w:r>
      <w:proofErr w:type="spellStart"/>
      <w:r w:rsidRPr="00015D75">
        <w:rPr>
          <w:rStyle w:val="markedcontent"/>
          <w:rFonts w:asciiTheme="minorHAnsi" w:hAnsiTheme="minorHAnsi" w:cstheme="minorHAnsi"/>
          <w:b/>
        </w:rPr>
        <w:t>ΜμΕ</w:t>
      </w:r>
      <w:proofErr w:type="spellEnd"/>
      <w:r w:rsidRPr="00015D75">
        <w:rPr>
          <w:rStyle w:val="markedcontent"/>
          <w:rFonts w:asciiTheme="minorHAnsi" w:hAnsiTheme="minorHAnsi" w:cstheme="minorHAnsi"/>
        </w:rPr>
        <w:t>: αφορά επιχειρήσεις οι οποίες δεν έχουν</w:t>
      </w:r>
      <w:r>
        <w:rPr>
          <w:rFonts w:asciiTheme="minorHAnsi" w:hAnsiTheme="minorHAnsi" w:cstheme="minorHAnsi"/>
        </w:rPr>
        <w:t xml:space="preserve"> </w:t>
      </w:r>
      <w:r w:rsidRPr="00015D75">
        <w:rPr>
          <w:rStyle w:val="markedcontent"/>
          <w:rFonts w:asciiTheme="minorHAnsi" w:hAnsiTheme="minorHAnsi" w:cstheme="minorHAnsi"/>
        </w:rPr>
        <w:t>ακόμα ενσωματώσει σημαντικές τεχνολογίες πληροφορικής και τηλεπικοινωνιών (ΤΠΕ) στην</w:t>
      </w:r>
      <w:r>
        <w:rPr>
          <w:rFonts w:asciiTheme="minorHAnsi" w:hAnsiTheme="minorHAnsi" w:cstheme="minorHAnsi"/>
        </w:rPr>
        <w:t xml:space="preserve"> </w:t>
      </w:r>
      <w:r w:rsidRPr="00015D75">
        <w:rPr>
          <w:rStyle w:val="markedcontent"/>
          <w:rFonts w:asciiTheme="minorHAnsi" w:hAnsiTheme="minorHAnsi" w:cstheme="minorHAnsi"/>
        </w:rPr>
        <w:t>λειτουργία τους και στοχεύουν στην κάλυψη βασ</w:t>
      </w:r>
      <w:r>
        <w:rPr>
          <w:rStyle w:val="markedcontent"/>
          <w:rFonts w:asciiTheme="minorHAnsi" w:hAnsiTheme="minorHAnsi" w:cstheme="minorHAnsi"/>
        </w:rPr>
        <w:t xml:space="preserve">ικών ελλείψεων σε εφαρμογές και </w:t>
      </w:r>
      <w:r w:rsidRPr="00015D75">
        <w:rPr>
          <w:rStyle w:val="markedcontent"/>
          <w:rFonts w:asciiTheme="minorHAnsi" w:hAnsiTheme="minorHAnsi" w:cstheme="minorHAnsi"/>
        </w:rPr>
        <w:t>εξοπλισμό</w:t>
      </w:r>
      <w:r>
        <w:rPr>
          <w:rStyle w:val="markedcontent"/>
          <w:rFonts w:ascii="Arial" w:hAnsi="Arial" w:cs="Arial"/>
          <w:sz w:val="25"/>
          <w:szCs w:val="25"/>
        </w:rPr>
        <w:t>.</w:t>
      </w:r>
    </w:p>
    <w:p w:rsidR="00015D75" w:rsidRDefault="00015D75" w:rsidP="007F069B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015D75" w:rsidRPr="00015D75" w:rsidRDefault="00015D75" w:rsidP="007F069B">
      <w:pPr>
        <w:jc w:val="both"/>
        <w:rPr>
          <w:rStyle w:val="markedcontent"/>
          <w:rFonts w:asciiTheme="minorHAnsi" w:hAnsiTheme="minorHAnsi" w:cstheme="minorHAnsi"/>
        </w:rPr>
      </w:pPr>
      <w:r w:rsidRPr="00015D75">
        <w:rPr>
          <w:rStyle w:val="markedcontent"/>
          <w:rFonts w:asciiTheme="minorHAnsi" w:hAnsiTheme="minorHAnsi" w:cstheme="minorHAnsi"/>
        </w:rPr>
        <w:t>Οι βασικές προϋποθέσεις συμμετοχής των επιχειρήσεων που υποβάλλουν αίτηση χρηματοδότησης, είναι</w:t>
      </w:r>
      <w:r>
        <w:rPr>
          <w:rFonts w:asciiTheme="minorHAnsi" w:hAnsiTheme="minorHAnsi" w:cstheme="minorHAnsi"/>
        </w:rPr>
        <w:t xml:space="preserve"> </w:t>
      </w:r>
      <w:r w:rsidRPr="00015D75">
        <w:rPr>
          <w:rStyle w:val="markedcontent"/>
          <w:rFonts w:asciiTheme="minorHAnsi" w:hAnsiTheme="minorHAnsi" w:cstheme="minorHAnsi"/>
        </w:rPr>
        <w:t>οι ακόλουθες:</w:t>
      </w:r>
    </w:p>
    <w:p w:rsidR="00015D75" w:rsidRDefault="00015D75" w:rsidP="007F069B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AD5E3B" w:rsidRDefault="00AD5E3B" w:rsidP="007F069B">
      <w:pPr>
        <w:jc w:val="both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1.</w:t>
      </w:r>
      <w:r w:rsidR="00015D75" w:rsidRPr="00015D75">
        <w:rPr>
          <w:rStyle w:val="markedcontent"/>
          <w:rFonts w:asciiTheme="minorHAnsi" w:hAnsiTheme="minorHAnsi" w:cstheme="minorHAnsi"/>
        </w:rPr>
        <w:t>Να υποβάλλουν μία και μοναδική αίτηση χρηματοδότησης ανά ΑΦΜ.</w:t>
      </w:r>
      <w:r w:rsidR="00015D75" w:rsidRPr="00015D75">
        <w:rPr>
          <w:rFonts w:asciiTheme="minorHAnsi" w:hAnsiTheme="minorHAnsi" w:cstheme="minorHAnsi"/>
        </w:rPr>
        <w:br/>
      </w:r>
      <w:r w:rsidR="00015D75" w:rsidRPr="00015D75">
        <w:rPr>
          <w:rStyle w:val="markedcontent"/>
          <w:rFonts w:asciiTheme="minorHAnsi" w:hAnsiTheme="minorHAnsi" w:cstheme="minorHAnsi"/>
        </w:rPr>
        <w:t>2. Να δραστηριοποιούνται στην Ελληνική επικράτεια και να πραγματοποιήσουν επένδυση</w:t>
      </w:r>
      <w:r w:rsidR="00015D75" w:rsidRPr="00015D75">
        <w:rPr>
          <w:rFonts w:asciiTheme="minorHAnsi" w:hAnsiTheme="minorHAnsi" w:cstheme="minorHAnsi"/>
        </w:rPr>
        <w:br/>
      </w:r>
      <w:r w:rsidR="00015D75" w:rsidRPr="00015D75">
        <w:rPr>
          <w:rStyle w:val="markedcontent"/>
          <w:rFonts w:asciiTheme="minorHAnsi" w:hAnsiTheme="minorHAnsi" w:cstheme="minorHAnsi"/>
        </w:rPr>
        <w:t>αποκλειστικά σε μία μόνο Κατηγορία Περιφέρειας (με την ίδια ένταση ενίσχυσης).</w:t>
      </w:r>
      <w:r w:rsidR="00015D75" w:rsidRPr="00015D75">
        <w:rPr>
          <w:rFonts w:asciiTheme="minorHAnsi" w:hAnsiTheme="minorHAnsi" w:cstheme="minorHAnsi"/>
        </w:rPr>
        <w:br/>
      </w:r>
      <w:r w:rsidR="00015D75" w:rsidRPr="00015D75">
        <w:rPr>
          <w:rStyle w:val="markedcontent"/>
          <w:rFonts w:asciiTheme="minorHAnsi" w:hAnsiTheme="minorHAnsi" w:cstheme="minorHAnsi"/>
        </w:rPr>
        <w:t>3. Να τηρούν Απλογραφικά ή Διπλογραφικά βιβλία και να έχουν τουλάχιστον μία (1) πλήρη</w:t>
      </w:r>
      <w:r w:rsidR="00015D75" w:rsidRPr="00015D75">
        <w:rPr>
          <w:rFonts w:asciiTheme="minorHAnsi" w:hAnsiTheme="minorHAnsi" w:cstheme="minorHAnsi"/>
        </w:rPr>
        <w:br/>
      </w:r>
      <w:r w:rsidR="00015D75" w:rsidRPr="00015D75">
        <w:rPr>
          <w:rStyle w:val="markedcontent"/>
          <w:rFonts w:asciiTheme="minorHAnsi" w:hAnsiTheme="minorHAnsi" w:cstheme="minorHAnsi"/>
        </w:rPr>
        <w:t>κλεισμένη διαχειριστική χρήση.</w:t>
      </w:r>
    </w:p>
    <w:p w:rsidR="00AD5E3B" w:rsidRDefault="00015D75" w:rsidP="007F069B">
      <w:pPr>
        <w:jc w:val="both"/>
        <w:rPr>
          <w:rFonts w:asciiTheme="minorHAnsi" w:hAnsiTheme="minorHAnsi" w:cstheme="minorHAnsi"/>
        </w:rPr>
      </w:pPr>
      <w:r w:rsidRPr="00015D75">
        <w:rPr>
          <w:rStyle w:val="markedcontent"/>
          <w:rFonts w:asciiTheme="minorHAnsi" w:hAnsiTheme="minorHAnsi" w:cstheme="minorHAnsi"/>
        </w:rPr>
        <w:t>4. Να δραστηριοποιούνται στον επιλέξιμο ΚΑΔ του επενδυτικού σχεδίου τουλάχιστον για ένα (1)έτος.</w:t>
      </w:r>
    </w:p>
    <w:p w:rsidR="00AD5E3B" w:rsidRDefault="00015D75" w:rsidP="007F069B">
      <w:pPr>
        <w:jc w:val="both"/>
        <w:rPr>
          <w:rFonts w:asciiTheme="minorHAnsi" w:hAnsiTheme="minorHAnsi" w:cstheme="minorHAnsi"/>
        </w:rPr>
      </w:pPr>
      <w:r w:rsidRPr="00015D75">
        <w:rPr>
          <w:rStyle w:val="markedcontent"/>
          <w:rFonts w:asciiTheme="minorHAnsi" w:hAnsiTheme="minorHAnsi" w:cstheme="minorHAnsi"/>
        </w:rPr>
        <w:t>5. Το επενδυτικό σχέδιο να αφορά αποκλειστικά σε επιλέξιμες δραστηριότητες.</w:t>
      </w:r>
      <w:r w:rsidRPr="00015D75">
        <w:rPr>
          <w:rFonts w:asciiTheme="minorHAnsi" w:hAnsiTheme="minorHAnsi" w:cstheme="minorHAnsi"/>
        </w:rPr>
        <w:br/>
      </w:r>
      <w:r w:rsidRPr="00015D75">
        <w:rPr>
          <w:rStyle w:val="markedcontent"/>
          <w:rFonts w:asciiTheme="minorHAnsi" w:hAnsiTheme="minorHAnsi" w:cstheme="minorHAnsi"/>
        </w:rPr>
        <w:t>6. Να διαθέτουν τουλάχιστον πέντε (5) ΕΜΕ εξαρτημένης εργασίας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AD5E3B">
        <w:rPr>
          <w:rStyle w:val="markedcontent"/>
          <w:rFonts w:asciiTheme="minorHAnsi" w:hAnsiTheme="minorHAnsi" w:cstheme="minorHAnsi"/>
        </w:rPr>
        <w:t>πλήρους ή μερικής απασχόλησης</w:t>
      </w:r>
      <w:r w:rsidR="00C52E47">
        <w:rPr>
          <w:rFonts w:asciiTheme="minorHAnsi" w:hAnsiTheme="minorHAnsi" w:cstheme="minorHAnsi"/>
        </w:rPr>
        <w:t xml:space="preserve"> </w:t>
      </w:r>
      <w:r w:rsidRPr="00015D75">
        <w:rPr>
          <w:rStyle w:val="markedcontent"/>
          <w:rFonts w:asciiTheme="minorHAnsi" w:hAnsiTheme="minorHAnsi" w:cstheme="minorHAnsi"/>
        </w:rPr>
        <w:t>το ημερολογιακό έτος που προηγείται της υποβολής της αίτησης χρηματοδότησης.</w:t>
      </w:r>
      <w:r w:rsidRPr="00015D75">
        <w:rPr>
          <w:rFonts w:asciiTheme="minorHAnsi" w:hAnsiTheme="minorHAnsi" w:cstheme="minorHAnsi"/>
        </w:rPr>
        <w:br/>
      </w:r>
      <w:r w:rsidRPr="00015D75">
        <w:rPr>
          <w:rStyle w:val="markedcontent"/>
          <w:rFonts w:asciiTheme="minorHAnsi" w:hAnsiTheme="minorHAnsi" w:cstheme="minorHAnsi"/>
        </w:rPr>
        <w:t>7. Να λειτουργούν νόμιμα διαθέτοντας την κατάλληλη, σύμφωνα με την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015D75">
        <w:rPr>
          <w:rStyle w:val="markedcontent"/>
          <w:rFonts w:asciiTheme="minorHAnsi" w:hAnsiTheme="minorHAnsi" w:cstheme="minorHAnsi"/>
        </w:rPr>
        <w:t>κείμενη νομοθεσία, άδεια</w:t>
      </w:r>
      <w:r w:rsidR="00AD5E3B">
        <w:rPr>
          <w:rFonts w:asciiTheme="minorHAnsi" w:hAnsiTheme="minorHAnsi" w:cstheme="minorHAnsi"/>
        </w:rPr>
        <w:t xml:space="preserve"> </w:t>
      </w:r>
      <w:r w:rsidRPr="00015D75">
        <w:rPr>
          <w:rStyle w:val="markedcontent"/>
          <w:rFonts w:asciiTheme="minorHAnsi" w:hAnsiTheme="minorHAnsi" w:cstheme="minorHAnsi"/>
        </w:rPr>
        <w:t>λειτουργίας.</w:t>
      </w:r>
    </w:p>
    <w:p w:rsidR="00015D75" w:rsidRDefault="00015D75" w:rsidP="007F069B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015D75">
        <w:rPr>
          <w:rStyle w:val="markedcontent"/>
          <w:rFonts w:asciiTheme="minorHAnsi" w:hAnsiTheme="minorHAnsi" w:cstheme="minorHAnsi"/>
        </w:rPr>
        <w:t>8. Να λειτουργούν αποκλειστικά ως επιχειρήσεις εταιρικού/εμπορικού χαρακτήρα.</w:t>
      </w:r>
    </w:p>
    <w:p w:rsidR="00015D75" w:rsidRPr="00AD5E3B" w:rsidRDefault="00AD5E3B" w:rsidP="007F069B">
      <w:pPr>
        <w:jc w:val="both"/>
        <w:rPr>
          <w:rStyle w:val="markedcontent"/>
          <w:rFonts w:asciiTheme="minorHAnsi" w:hAnsiTheme="minorHAnsi" w:cstheme="minorHAnsi"/>
        </w:rPr>
      </w:pPr>
      <w:r w:rsidRPr="00AD5E3B">
        <w:rPr>
          <w:rStyle w:val="markedcontent"/>
          <w:rFonts w:asciiTheme="minorHAnsi" w:hAnsiTheme="minorHAnsi" w:cstheme="minorHAnsi"/>
        </w:rPr>
        <w:t>9. Να μην βρίσκονται υπό πτώχευση, εκκαθάριση ή αναγκαστική διαχείριση.</w:t>
      </w:r>
      <w:r w:rsidRPr="00AD5E3B">
        <w:rPr>
          <w:rFonts w:asciiTheme="minorHAnsi" w:hAnsiTheme="minorHAnsi" w:cstheme="minorHAnsi"/>
        </w:rPr>
        <w:br/>
      </w:r>
      <w:r w:rsidRPr="00AD5E3B">
        <w:rPr>
          <w:rStyle w:val="markedcontent"/>
          <w:rFonts w:asciiTheme="minorHAnsi" w:hAnsiTheme="minorHAnsi" w:cstheme="minorHAnsi"/>
        </w:rPr>
        <w:t>10. Να μην έχει ολοκληρωθεί το φυσικό αντικείμενο της επένδυσης ή να μην έχει υλοποιηθεί πλήρως</w:t>
      </w:r>
      <w:r w:rsidR="00C52E47">
        <w:rPr>
          <w:rFonts w:asciiTheme="minorHAnsi" w:hAnsiTheme="minorHAnsi" w:cstheme="minorHAnsi"/>
        </w:rPr>
        <w:t xml:space="preserve"> </w:t>
      </w:r>
      <w:r w:rsidRPr="00AD5E3B">
        <w:rPr>
          <w:rStyle w:val="markedcontent"/>
          <w:rFonts w:asciiTheme="minorHAnsi" w:hAnsiTheme="minorHAnsi" w:cstheme="minorHAnsi"/>
        </w:rPr>
        <w:t>πριν από την υποβολή της αίτησης χρηματοδότησης.</w:t>
      </w:r>
      <w:r w:rsidRPr="00AD5E3B">
        <w:rPr>
          <w:rFonts w:asciiTheme="minorHAnsi" w:hAnsiTheme="minorHAnsi" w:cstheme="minorHAnsi"/>
        </w:rPr>
        <w:br/>
      </w:r>
      <w:r w:rsidRPr="00AD5E3B">
        <w:rPr>
          <w:rStyle w:val="markedcontent"/>
          <w:rFonts w:asciiTheme="minorHAnsi" w:hAnsiTheme="minorHAnsi" w:cstheme="minorHAnsi"/>
        </w:rPr>
        <w:t xml:space="preserve">11. Να πληρούν τις προϋποθέσεις εφαρμογής του Καν. ΕΕ 1407/2013 (De </w:t>
      </w:r>
      <w:proofErr w:type="spellStart"/>
      <w:r w:rsidRPr="00AD5E3B">
        <w:rPr>
          <w:rStyle w:val="markedcontent"/>
          <w:rFonts w:asciiTheme="minorHAnsi" w:hAnsiTheme="minorHAnsi" w:cstheme="minorHAnsi"/>
        </w:rPr>
        <w:t>Minimis</w:t>
      </w:r>
      <w:proofErr w:type="spellEnd"/>
      <w:r w:rsidRPr="00AD5E3B">
        <w:rPr>
          <w:rStyle w:val="markedcontent"/>
          <w:rFonts w:asciiTheme="minorHAnsi" w:hAnsiTheme="minorHAnsi" w:cstheme="minorHAnsi"/>
        </w:rPr>
        <w:t>). Το συνολικό ποσό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D5E3B">
        <w:rPr>
          <w:rStyle w:val="markedcontent"/>
          <w:rFonts w:asciiTheme="minorHAnsi" w:hAnsiTheme="minorHAnsi" w:cstheme="minorHAnsi"/>
        </w:rPr>
        <w:t xml:space="preserve">των ενισχύσεων ήσσονος σημασίας (De </w:t>
      </w:r>
      <w:proofErr w:type="spellStart"/>
      <w:r w:rsidRPr="00AD5E3B">
        <w:rPr>
          <w:rStyle w:val="markedcontent"/>
          <w:rFonts w:asciiTheme="minorHAnsi" w:hAnsiTheme="minorHAnsi" w:cstheme="minorHAnsi"/>
        </w:rPr>
        <w:t>Minimis</w:t>
      </w:r>
      <w:proofErr w:type="spellEnd"/>
      <w:r w:rsidRPr="00AD5E3B">
        <w:rPr>
          <w:rStyle w:val="markedcontent"/>
          <w:rFonts w:asciiTheme="minorHAnsi" w:hAnsiTheme="minorHAnsi" w:cstheme="minorHAnsi"/>
        </w:rPr>
        <w:t>) που έχει λάβει στο παρελθόν η ενιαία</w:t>
      </w:r>
      <w:r>
        <w:rPr>
          <w:rFonts w:asciiTheme="minorHAnsi" w:hAnsiTheme="minorHAnsi" w:cstheme="minorHAnsi"/>
        </w:rPr>
        <w:t xml:space="preserve"> </w:t>
      </w:r>
      <w:r w:rsidRPr="00AD5E3B">
        <w:rPr>
          <w:rStyle w:val="markedcontent"/>
          <w:rFonts w:asciiTheme="minorHAnsi" w:hAnsiTheme="minorHAnsi" w:cstheme="minorHAnsi"/>
        </w:rPr>
        <w:t>επιχείρηση, συμπεριλαμβανομένης της ενίσχυσης από αυτή τη Δράση, να μην υπερβαίνει το ποσό</w:t>
      </w:r>
      <w:r>
        <w:rPr>
          <w:rFonts w:asciiTheme="minorHAnsi" w:hAnsiTheme="minorHAnsi" w:cstheme="minorHAnsi"/>
        </w:rPr>
        <w:t xml:space="preserve"> </w:t>
      </w:r>
      <w:r w:rsidRPr="00AD5E3B">
        <w:rPr>
          <w:rStyle w:val="markedcontent"/>
          <w:rFonts w:asciiTheme="minorHAnsi" w:hAnsiTheme="minorHAnsi" w:cstheme="minorHAnsi"/>
        </w:rPr>
        <w:t>των €200.000 (ή €100.000 για τον τομέα των οδικών εμπορευματικών μεταφορών για λογαριασμό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D5E3B">
        <w:rPr>
          <w:rStyle w:val="markedcontent"/>
          <w:rFonts w:asciiTheme="minorHAnsi" w:hAnsiTheme="minorHAnsi" w:cstheme="minorHAnsi"/>
        </w:rPr>
        <w:t xml:space="preserve">τρίτων) μέσα σε μία τριετία </w:t>
      </w:r>
      <w:r w:rsidRPr="00AD5E3B">
        <w:rPr>
          <w:rStyle w:val="markedcontent"/>
          <w:rFonts w:asciiTheme="minorHAnsi" w:hAnsiTheme="minorHAnsi" w:cstheme="minorHAnsi"/>
        </w:rPr>
        <w:lastRenderedPageBreak/>
        <w:t>(τρέχον οικονομικό έτος και τα δύο (2) προηγούμενα οικονομικά έτη)</w:t>
      </w:r>
      <w:r>
        <w:rPr>
          <w:rFonts w:asciiTheme="minorHAnsi" w:hAnsiTheme="minorHAnsi" w:cstheme="minorHAnsi"/>
        </w:rPr>
        <w:t xml:space="preserve"> </w:t>
      </w:r>
      <w:r w:rsidRPr="00AD5E3B">
        <w:rPr>
          <w:rStyle w:val="markedcontent"/>
          <w:rFonts w:asciiTheme="minorHAnsi" w:hAnsiTheme="minorHAnsi" w:cstheme="minorHAnsi"/>
        </w:rPr>
        <w:t>πριν από τον χρόνο χορήγησης του εννόμου δικαιώματος της ενίσχυσης.</w:t>
      </w:r>
    </w:p>
    <w:p w:rsidR="00015D75" w:rsidRDefault="00015D75" w:rsidP="00DF0C8C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AD5E3B" w:rsidRDefault="00AD5E3B" w:rsidP="00DF0C8C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C52E47" w:rsidRDefault="00C52E47" w:rsidP="00DF0C8C">
      <w:pPr>
        <w:jc w:val="both"/>
        <w:rPr>
          <w:rStyle w:val="markedcontent"/>
          <w:rFonts w:asciiTheme="minorHAnsi" w:hAnsiTheme="minorHAnsi" w:cstheme="minorHAnsi"/>
          <w:b/>
        </w:rPr>
      </w:pPr>
    </w:p>
    <w:p w:rsidR="00AD5E3B" w:rsidRPr="00AD5E3B" w:rsidRDefault="00AD5E3B" w:rsidP="00DF0C8C">
      <w:pPr>
        <w:jc w:val="both"/>
        <w:rPr>
          <w:rStyle w:val="markedcontent"/>
          <w:rFonts w:asciiTheme="minorHAnsi" w:hAnsiTheme="minorHAnsi" w:cstheme="minorHAnsi"/>
        </w:rPr>
      </w:pPr>
      <w:r w:rsidRPr="00AD5E3B">
        <w:rPr>
          <w:rStyle w:val="markedcontent"/>
          <w:rFonts w:asciiTheme="minorHAnsi" w:hAnsiTheme="minorHAnsi" w:cstheme="minorHAnsi"/>
          <w:b/>
        </w:rPr>
        <w:t xml:space="preserve">Δράση 2 - Προηγμένος Ψηφιακός Μετασχηματισμός </w:t>
      </w:r>
      <w:proofErr w:type="spellStart"/>
      <w:r w:rsidRPr="00AD5E3B">
        <w:rPr>
          <w:rStyle w:val="markedcontent"/>
          <w:rFonts w:asciiTheme="minorHAnsi" w:hAnsiTheme="minorHAnsi" w:cstheme="minorHAnsi"/>
          <w:b/>
        </w:rPr>
        <w:t>ΜμΕ</w:t>
      </w:r>
      <w:proofErr w:type="spellEnd"/>
      <w:r w:rsidRPr="00AD5E3B">
        <w:rPr>
          <w:rStyle w:val="markedcontent"/>
          <w:rFonts w:asciiTheme="minorHAnsi" w:hAnsiTheme="minorHAnsi" w:cstheme="minorHAnsi"/>
        </w:rPr>
        <w:t xml:space="preserve">: αφορά επιχειρήσεις οι οποίες στοχεύουν στη διεύρυνση </w:t>
      </w:r>
      <w:r>
        <w:rPr>
          <w:rStyle w:val="markedcontent"/>
          <w:rFonts w:asciiTheme="minorHAnsi" w:hAnsiTheme="minorHAnsi" w:cstheme="minorHAnsi"/>
        </w:rPr>
        <w:t>της</w:t>
      </w:r>
      <w:r>
        <w:rPr>
          <w:rFonts w:asciiTheme="minorHAnsi" w:hAnsiTheme="minorHAnsi" w:cstheme="minorHAnsi"/>
        </w:rPr>
        <w:t xml:space="preserve"> </w:t>
      </w:r>
      <w:r w:rsidRPr="00AD5E3B">
        <w:rPr>
          <w:rStyle w:val="markedcontent"/>
          <w:rFonts w:asciiTheme="minorHAnsi" w:hAnsiTheme="minorHAnsi" w:cstheme="minorHAnsi"/>
        </w:rPr>
        <w:t>ψηφιακής και τεχνολογικής τους ωριμότητας με ολοκληρωμένες επενδύσεις σε νέες ΤΠΕ που θα αναβαθμίσουν την</w:t>
      </w:r>
      <w:r>
        <w:rPr>
          <w:rFonts w:asciiTheme="minorHAnsi" w:hAnsiTheme="minorHAnsi" w:cstheme="minorHAnsi"/>
        </w:rPr>
        <w:t xml:space="preserve"> </w:t>
      </w:r>
      <w:r w:rsidRPr="00AD5E3B">
        <w:rPr>
          <w:rStyle w:val="markedcontent"/>
          <w:rFonts w:asciiTheme="minorHAnsi" w:hAnsiTheme="minorHAnsi" w:cstheme="minorHAnsi"/>
        </w:rPr>
        <w:t>ανταγωνιστικότητά τους.</w:t>
      </w:r>
    </w:p>
    <w:p w:rsidR="00015D75" w:rsidRDefault="00015D75" w:rsidP="00DF0C8C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B40BC8" w:rsidRDefault="00B40BC8" w:rsidP="00DF0C8C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Οι βασικές προϋποθέσεις συμμετοχής των επιχειρήσεων που υποβάλλουν αίτηση χρηματοδότησης είναι οι ακόλουθες:</w:t>
      </w:r>
    </w:p>
    <w:p w:rsidR="00B40BC8" w:rsidRDefault="00B40BC8" w:rsidP="00DF0C8C">
      <w:pPr>
        <w:jc w:val="both"/>
        <w:rPr>
          <w:rFonts w:asciiTheme="minorHAnsi" w:hAnsiTheme="minorHAnsi" w:cstheme="minorHAnsi"/>
        </w:rPr>
      </w:pP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1.Να υποβάλλουν μία και μοναδική επενδυτική πρόταση ανά ΑΦΜ.</w:t>
      </w:r>
      <w:r w:rsidRPr="00B40BC8">
        <w:rPr>
          <w:rFonts w:asciiTheme="minorHAnsi" w:hAnsiTheme="minorHAnsi" w:cstheme="minorHAnsi"/>
        </w:rPr>
        <w:br/>
      </w:r>
      <w:r w:rsidRPr="00B40BC8">
        <w:rPr>
          <w:rStyle w:val="markedcontent"/>
          <w:rFonts w:asciiTheme="minorHAnsi" w:hAnsiTheme="minorHAnsi" w:cstheme="minorHAnsi"/>
        </w:rPr>
        <w:t>2. Να δραστηριοποιούνται στην Ελληνική επικράτεια και να πραγματοποιήσουν επένδυση αποκλειστικά σε μία μόνο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Κατηγορία Περιφέρειας / Περιφερειακή ενότητα που έχει την ίδια ένταση ενίσχυσης.</w:t>
      </w: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3. Να τηρούν Απλογραφικά ή Διπλογραφικά βιβλία και να έχουν κλεισμένη τουλάχιστον μία (1) πλήρη διαχειριστική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χρήση</w:t>
      </w: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4. Να διαθέτουν ένα τουλάχιστον επιλέξιμο ΚΑΔ δραστηριότητας, κατά την υποβολή της αίτησης χρηματοδότησης του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επενδυτικού σχεδίου.</w:t>
      </w: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5. Η επένδυση να αφορά σε επιλέξιμο ΚΑΔ.</w:t>
      </w: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6. Να δραστηριοποιούνται στον επιλέξιμο ΚΑΔ του επενδυτικού σχεδίου για τουλάχιστον ένα (1) έτος.</w:t>
      </w: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 xml:space="preserve">7. </w:t>
      </w:r>
      <w:proofErr w:type="spellStart"/>
      <w:r w:rsidRPr="00B40BC8">
        <w:rPr>
          <w:rStyle w:val="markedcontent"/>
          <w:rFonts w:asciiTheme="minorHAnsi" w:hAnsiTheme="minorHAnsi" w:cstheme="minorHAnsi"/>
        </w:rPr>
        <w:t>Nα</w:t>
      </w:r>
      <w:proofErr w:type="spellEnd"/>
      <w:r w:rsidRPr="00B40BC8">
        <w:rPr>
          <w:rStyle w:val="markedcontent"/>
          <w:rFonts w:asciiTheme="minorHAnsi" w:hAnsiTheme="minorHAnsi" w:cstheme="minorHAnsi"/>
        </w:rPr>
        <w:t xml:space="preserve"> έχουν εννέα (9) τουλάχιστον ΕΜΕ εξαρτημένης εργασίας πλήρους ή μερικής απασχόλησης το ημερολογιακό έτος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που προηγείται της υποβολής της αίτησης χρηματοδότησης.</w:t>
      </w: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8. Να εξασφαλίζεται η ιδιωτική συμμετοχή σε ποσοστό τουλάχιστον του 25%. Η ιδιωτική συμμετοχή δεν πρέπει να ενέχει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κανένα στοιχείο κρατικής στήριξης.</w:t>
      </w: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9. Τα επενδυτικά σχέδια θα πρέπει έχουν το χαρακτήρα αρχικής επένδυσης, όπως ορίζεται στο Άρθρο 13 «Πεδίο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εφαρμογής των περιφερειακών ενισχύσεων» και στο Άρθρο 14 «Περιφερειακές επενδυτικές ενισχύσεις» του Καν. ΕΕ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651/2014.</w:t>
      </w:r>
    </w:p>
    <w:p w:rsidR="00015D75" w:rsidRPr="00B40BC8" w:rsidRDefault="00B40BC8" w:rsidP="007F069B">
      <w:pPr>
        <w:jc w:val="both"/>
        <w:rPr>
          <w:rStyle w:val="markedcontent"/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10. Να μην έχει γίνει έναρξη εργασιών για το επενδυτικό σχέδιο πριν την υποβολή της αίτησης ενίσχυσης. Σε αντίθετη</w:t>
      </w:r>
      <w:r>
        <w:t xml:space="preserve"> </w:t>
      </w:r>
      <w:r w:rsidRPr="00B40BC8">
        <w:rPr>
          <w:rStyle w:val="markedcontent"/>
          <w:rFonts w:asciiTheme="minorHAnsi" w:hAnsiTheme="minorHAnsi" w:cstheme="minorHAnsi"/>
        </w:rPr>
        <w:t>περίπτωση το σύνολο του επενδυτικού σχεδί</w:t>
      </w:r>
      <w:r>
        <w:rPr>
          <w:rStyle w:val="markedcontent"/>
          <w:rFonts w:asciiTheme="minorHAnsi" w:hAnsiTheme="minorHAnsi" w:cstheme="minorHAnsi"/>
        </w:rPr>
        <w:t xml:space="preserve">ου καθίσταται μη επιλέξιμο προς </w:t>
      </w:r>
      <w:r w:rsidRPr="00B40BC8">
        <w:rPr>
          <w:rStyle w:val="markedcontent"/>
          <w:rFonts w:asciiTheme="minorHAnsi" w:hAnsiTheme="minorHAnsi" w:cstheme="minorHAnsi"/>
        </w:rPr>
        <w:t>χρηματοδότηση</w:t>
      </w: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11. Να συγκεντρώνουν κατ’ ελάχιστο το βαθμό 80 στο ερωτηματολόγιο ψηφιακής ωριμότητας της παρούσας πρόσκλησης.</w:t>
      </w: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 xml:space="preserve">12. Να έχουν ιδιότητα της </w:t>
      </w:r>
      <w:proofErr w:type="spellStart"/>
      <w:r w:rsidRPr="00B40BC8">
        <w:rPr>
          <w:rStyle w:val="markedcontent"/>
          <w:rFonts w:asciiTheme="minorHAnsi" w:hAnsiTheme="minorHAnsi" w:cstheme="minorHAnsi"/>
        </w:rPr>
        <w:t>ΜμΕ</w:t>
      </w:r>
      <w:proofErr w:type="spellEnd"/>
      <w:r w:rsidRPr="00B40BC8">
        <w:rPr>
          <w:rStyle w:val="markedcontent"/>
          <w:rFonts w:asciiTheme="minorHAnsi" w:hAnsiTheme="minorHAnsi" w:cstheme="minorHAnsi"/>
        </w:rPr>
        <w:t xml:space="preserve"> σύμφωνα με τον Ορισμό </w:t>
      </w:r>
      <w:proofErr w:type="spellStart"/>
      <w:r w:rsidRPr="00B40BC8">
        <w:rPr>
          <w:rStyle w:val="markedcontent"/>
          <w:rFonts w:asciiTheme="minorHAnsi" w:hAnsiTheme="minorHAnsi" w:cstheme="minorHAnsi"/>
        </w:rPr>
        <w:t>ΜμΕ</w:t>
      </w:r>
      <w:proofErr w:type="spellEnd"/>
      <w:r w:rsidRPr="00B40BC8">
        <w:rPr>
          <w:rStyle w:val="markedcontent"/>
          <w:rFonts w:asciiTheme="minorHAnsi" w:hAnsiTheme="minorHAnsi" w:cstheme="minorHAnsi"/>
        </w:rPr>
        <w:t xml:space="preserve"> της σύστασης της ΕΕ 2003/361/ΕΚ, λαμβανομένων υπόψη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 xml:space="preserve">των όρων για τη διατήρηση της ιδιότητας </w:t>
      </w:r>
      <w:r>
        <w:rPr>
          <w:rStyle w:val="markedcontent"/>
          <w:rFonts w:asciiTheme="minorHAnsi" w:hAnsiTheme="minorHAnsi" w:cstheme="minorHAnsi"/>
        </w:rPr>
        <w:t>αυτής</w:t>
      </w:r>
    </w:p>
    <w:p w:rsidR="00B40BC8" w:rsidRDefault="00B40BC8" w:rsidP="00DF0C8C">
      <w:pPr>
        <w:jc w:val="both"/>
      </w:pPr>
      <w:r w:rsidRPr="00B40BC8">
        <w:rPr>
          <w:rStyle w:val="markedcontent"/>
          <w:rFonts w:asciiTheme="minorHAnsi" w:hAnsiTheme="minorHAnsi" w:cstheme="minorHAnsi"/>
        </w:rPr>
        <w:t>13. Να λειτουργούν νόμιμα διαθέτοντας την κατάλληλη, σύμφωνα με την κείμενη νομοθεσία, άδεια λειτουργίας</w:t>
      </w:r>
      <w:r>
        <w:rPr>
          <w:rStyle w:val="markedcontent"/>
          <w:rFonts w:ascii="Arial" w:hAnsi="Arial" w:cs="Arial"/>
          <w:sz w:val="25"/>
          <w:szCs w:val="25"/>
        </w:rPr>
        <w:t>.</w:t>
      </w:r>
    </w:p>
    <w:p w:rsidR="00B40BC8" w:rsidRDefault="00B40BC8" w:rsidP="00DF0C8C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14. Να λειτουργούν αποκλειστικά ως επιχειρήσεις εταιρικού/εμπορικού χαρακτήρα.</w:t>
      </w:r>
      <w:r w:rsidRPr="00B40BC8">
        <w:rPr>
          <w:rFonts w:asciiTheme="minorHAnsi" w:hAnsiTheme="minorHAnsi" w:cstheme="minorHAnsi"/>
        </w:rPr>
        <w:br/>
      </w:r>
      <w:r w:rsidRPr="00B40BC8">
        <w:rPr>
          <w:rStyle w:val="markedcontent"/>
          <w:rFonts w:asciiTheme="minorHAnsi" w:hAnsiTheme="minorHAnsi" w:cstheme="minorHAnsi"/>
        </w:rPr>
        <w:t>15. Να μην είναι προβληματικές επιχειρήσεις.</w:t>
      </w:r>
      <w:r>
        <w:rPr>
          <w:rFonts w:asciiTheme="minorHAnsi" w:hAnsiTheme="minorHAnsi" w:cstheme="minorHAnsi"/>
        </w:rPr>
        <w:t xml:space="preserve"> </w:t>
      </w:r>
    </w:p>
    <w:p w:rsidR="00B40BC8" w:rsidRDefault="00B40BC8" w:rsidP="00DF0C8C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16. Να μην βρίσκονται υπό πτώχευση, εκκαθάριση ή αναγκαστική διαχείριση.</w:t>
      </w:r>
      <w:r>
        <w:rPr>
          <w:rFonts w:asciiTheme="minorHAnsi" w:hAnsiTheme="minorHAnsi" w:cstheme="minorHAnsi"/>
        </w:rPr>
        <w:t xml:space="preserve"> </w:t>
      </w:r>
    </w:p>
    <w:p w:rsidR="00015D75" w:rsidRPr="00B40BC8" w:rsidRDefault="00B40BC8" w:rsidP="00DF0C8C">
      <w:pPr>
        <w:jc w:val="both"/>
        <w:rPr>
          <w:rStyle w:val="markedcontent"/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17. Να πληρούν τις προϋποθέσεις εφαρμογής του Κανονισμού ΕΕ 651/2014 (ΓΚΑΚ)</w:t>
      </w:r>
      <w:r w:rsidRPr="00B40BC8">
        <w:rPr>
          <w:rFonts w:asciiTheme="minorHAnsi" w:hAnsiTheme="minorHAnsi" w:cstheme="minorHAnsi"/>
        </w:rPr>
        <w:br/>
      </w:r>
      <w:r w:rsidRPr="00B40BC8">
        <w:rPr>
          <w:rStyle w:val="markedcontent"/>
          <w:rFonts w:asciiTheme="minorHAnsi" w:hAnsiTheme="minorHAnsi" w:cstheme="minorHAnsi"/>
        </w:rPr>
        <w:t>18. Να συγκεντρώνουν κατ’ ελάχιστο το συνολικό βαθμό 50 στα βαθμολογούμενα κριτήρια τα οποία θα αφορούν στην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 xml:space="preserve">περιγραφή του υποβληθέντος επενδυτικού σχεδίου, τον αριθμό εργαζομένων (ΕΜΕ) και την ψηφιακή ωριμότητα </w:t>
      </w:r>
      <w:r>
        <w:rPr>
          <w:rStyle w:val="markedcontent"/>
          <w:rFonts w:asciiTheme="minorHAnsi" w:hAnsiTheme="minorHAnsi" w:cstheme="minorHAnsi"/>
        </w:rPr>
        <w:t>της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επιχείρησης</w:t>
      </w:r>
      <w:r w:rsidR="00C52E47">
        <w:rPr>
          <w:rStyle w:val="markedcontent"/>
          <w:rFonts w:asciiTheme="minorHAnsi" w:hAnsiTheme="minorHAnsi" w:cstheme="minorHAnsi"/>
        </w:rPr>
        <w:t>.</w:t>
      </w:r>
    </w:p>
    <w:p w:rsidR="00015D75" w:rsidRDefault="00015D75" w:rsidP="00DF0C8C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015D75" w:rsidRDefault="00015D75" w:rsidP="00DF0C8C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5E6E99" w:rsidRDefault="00B40BC8" w:rsidP="00DF0C8C">
      <w:pPr>
        <w:jc w:val="both"/>
        <w:rPr>
          <w:rStyle w:val="markedcontent"/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  <w:b/>
        </w:rPr>
        <w:t xml:space="preserve">Δράση 3 - Ψηφιακός Μετασχηματισμός Αιχμής </w:t>
      </w:r>
      <w:proofErr w:type="spellStart"/>
      <w:r w:rsidRPr="00B40BC8">
        <w:rPr>
          <w:rStyle w:val="markedcontent"/>
          <w:rFonts w:asciiTheme="minorHAnsi" w:hAnsiTheme="minorHAnsi" w:cstheme="minorHAnsi"/>
          <w:b/>
        </w:rPr>
        <w:t>ΜμΕ</w:t>
      </w:r>
      <w:proofErr w:type="spellEnd"/>
      <w:r w:rsidRPr="00B40BC8">
        <w:rPr>
          <w:rStyle w:val="markedcontent"/>
          <w:rFonts w:asciiTheme="minorHAnsi" w:hAnsiTheme="minorHAnsi" w:cstheme="minorHAnsi"/>
        </w:rPr>
        <w:t>: αφορά επιχειρήσεις που έχουν ενσωματώσει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ήδη ΤΠΕ σε πολλές λειτουργίες τους και πλέον επιδιώκουν να υλοποιήσουν ολοκληρωμένες</w:t>
      </w:r>
      <w:r>
        <w:rPr>
          <w:rFonts w:asciiTheme="minorHAnsi" w:hAnsiTheme="minorHAnsi" w:cstheme="minorHAnsi"/>
        </w:rPr>
        <w:t xml:space="preserve"> </w:t>
      </w:r>
      <w:r w:rsidRPr="00B40BC8">
        <w:rPr>
          <w:rStyle w:val="markedcontent"/>
          <w:rFonts w:asciiTheme="minorHAnsi" w:hAnsiTheme="minorHAnsi" w:cstheme="minorHAnsi"/>
        </w:rPr>
        <w:t>επενδύσεις σε τεχνολογίες αιχμής ή σε λύσεις 4ης βιομηχανικής επανάστασης</w:t>
      </w:r>
      <w:r>
        <w:rPr>
          <w:rStyle w:val="markedcontent"/>
          <w:rFonts w:asciiTheme="minorHAnsi" w:hAnsiTheme="minorHAnsi" w:cstheme="minorHAnsi"/>
        </w:rPr>
        <w:t>.</w:t>
      </w:r>
      <w:r w:rsidR="005E6E99">
        <w:rPr>
          <w:rStyle w:val="markedcontent"/>
          <w:rFonts w:asciiTheme="minorHAnsi" w:hAnsiTheme="minorHAnsi" w:cstheme="minorHAnsi"/>
        </w:rPr>
        <w:t xml:space="preserve"> </w:t>
      </w:r>
    </w:p>
    <w:p w:rsidR="005E6E99" w:rsidRDefault="005E6E99" w:rsidP="00DF0C8C">
      <w:pPr>
        <w:jc w:val="both"/>
        <w:rPr>
          <w:rStyle w:val="markedcontent"/>
          <w:rFonts w:asciiTheme="minorHAnsi" w:hAnsiTheme="minorHAnsi" w:cstheme="minorHAnsi"/>
        </w:rPr>
      </w:pPr>
    </w:p>
    <w:p w:rsidR="00B40BC8" w:rsidRPr="005E6E99" w:rsidRDefault="005E6E99" w:rsidP="00DF0C8C">
      <w:pPr>
        <w:jc w:val="both"/>
        <w:rPr>
          <w:rStyle w:val="markedcontent"/>
          <w:rFonts w:asciiTheme="minorHAnsi" w:hAnsiTheme="minorHAnsi" w:cstheme="minorHAnsi"/>
        </w:rPr>
      </w:pPr>
      <w:r w:rsidRPr="005E6E99">
        <w:rPr>
          <w:rStyle w:val="markedcontent"/>
          <w:rFonts w:asciiTheme="minorHAnsi" w:hAnsiTheme="minorHAnsi" w:cstheme="minorHAnsi"/>
        </w:rPr>
        <w:t xml:space="preserve">Βασικός στόχος της Δράσης 3 - Ψηφιακός Μετασχηματισμός Αιχμής </w:t>
      </w:r>
      <w:proofErr w:type="spellStart"/>
      <w:r w:rsidRPr="005E6E99">
        <w:rPr>
          <w:rStyle w:val="markedcontent"/>
          <w:rFonts w:asciiTheme="minorHAnsi" w:hAnsiTheme="minorHAnsi" w:cstheme="minorHAnsi"/>
        </w:rPr>
        <w:t>ΜμΕ</w:t>
      </w:r>
      <w:proofErr w:type="spellEnd"/>
      <w:r w:rsidRPr="005E6E99">
        <w:rPr>
          <w:rStyle w:val="markedcontent"/>
          <w:rFonts w:asciiTheme="minorHAnsi" w:hAnsiTheme="minorHAnsi" w:cstheme="minorHAnsi"/>
        </w:rPr>
        <w:t xml:space="preserve"> είναι η αναβάθμιση των </w:t>
      </w:r>
      <w:proofErr w:type="spellStart"/>
      <w:r w:rsidRPr="005E6E99">
        <w:rPr>
          <w:rStyle w:val="markedcontent"/>
          <w:rFonts w:asciiTheme="minorHAnsi" w:hAnsiTheme="minorHAnsi" w:cstheme="minorHAnsi"/>
        </w:rPr>
        <w:t>ΜμΕ</w:t>
      </w:r>
      <w:proofErr w:type="spellEnd"/>
      <w:r>
        <w:rPr>
          <w:rFonts w:asciiTheme="minorHAnsi" w:hAnsiTheme="minorHAnsi" w:cstheme="minorHAnsi"/>
        </w:rPr>
        <w:t xml:space="preserve"> </w:t>
      </w:r>
      <w:r w:rsidRPr="005E6E99">
        <w:rPr>
          <w:rStyle w:val="markedcontent"/>
          <w:rFonts w:asciiTheme="minorHAnsi" w:hAnsiTheme="minorHAnsi" w:cstheme="minorHAnsi"/>
        </w:rPr>
        <w:t>με τεχνολογίες αιχμής ή με εξελιγμένα ψηφιακά συστήματα της 4η βιομηχανικής επανάστασης και</w:t>
      </w:r>
      <w:r>
        <w:rPr>
          <w:rFonts w:asciiTheme="minorHAnsi" w:hAnsiTheme="minorHAnsi" w:cstheme="minorHAnsi"/>
        </w:rPr>
        <w:t xml:space="preserve"> </w:t>
      </w:r>
      <w:r w:rsidRPr="005E6E99">
        <w:rPr>
          <w:rStyle w:val="markedcontent"/>
          <w:rFonts w:asciiTheme="minorHAnsi" w:hAnsiTheme="minorHAnsi" w:cstheme="minorHAnsi"/>
        </w:rPr>
        <w:t>συμπληρωματικά η κάλυψη επί μέρους αναγκών σε τεχνολογίες πληροφορικής και επικοινωνιών (ΤΠΕ)</w:t>
      </w:r>
      <w:r>
        <w:rPr>
          <w:rFonts w:asciiTheme="minorHAnsi" w:hAnsiTheme="minorHAnsi" w:cstheme="minorHAnsi"/>
        </w:rPr>
        <w:t xml:space="preserve"> </w:t>
      </w:r>
      <w:r w:rsidRPr="005E6E99">
        <w:rPr>
          <w:rStyle w:val="markedcontent"/>
          <w:rFonts w:asciiTheme="minorHAnsi" w:hAnsiTheme="minorHAnsi" w:cstheme="minorHAnsi"/>
        </w:rPr>
        <w:t>που διευρύνουν την παραγωγικότητα και την ανταγωνιστικότητά τους. Η Δράση ενθαρρύνει, κατά</w:t>
      </w:r>
      <w:r>
        <w:rPr>
          <w:rFonts w:asciiTheme="minorHAnsi" w:hAnsiTheme="minorHAnsi" w:cstheme="minorHAnsi"/>
        </w:rPr>
        <w:t xml:space="preserve"> </w:t>
      </w:r>
      <w:r w:rsidRPr="005E6E99">
        <w:rPr>
          <w:rStyle w:val="markedcontent"/>
          <w:rFonts w:asciiTheme="minorHAnsi" w:hAnsiTheme="minorHAnsi" w:cstheme="minorHAnsi"/>
        </w:rPr>
        <w:t xml:space="preserve">προτεραιότητα, την υλοποίηση </w:t>
      </w:r>
      <w:proofErr w:type="spellStart"/>
      <w:r w:rsidRPr="005E6E99">
        <w:rPr>
          <w:rStyle w:val="markedcontent"/>
          <w:rFonts w:asciiTheme="minorHAnsi" w:hAnsiTheme="minorHAnsi" w:cstheme="minorHAnsi"/>
        </w:rPr>
        <w:t>στοχευμένων</w:t>
      </w:r>
      <w:proofErr w:type="spellEnd"/>
      <w:r w:rsidRPr="005E6E99">
        <w:rPr>
          <w:rStyle w:val="markedcontent"/>
          <w:rFonts w:asciiTheme="minorHAnsi" w:hAnsiTheme="minorHAnsi" w:cstheme="minorHAnsi"/>
        </w:rPr>
        <w:t xml:space="preserve"> επενδυτικών σχεδίων ψηφιακού μετασχηματισμού που</w:t>
      </w:r>
      <w:r>
        <w:rPr>
          <w:rFonts w:asciiTheme="minorHAnsi" w:hAnsiTheme="minorHAnsi" w:cstheme="minorHAnsi"/>
        </w:rPr>
        <w:t xml:space="preserve"> </w:t>
      </w:r>
      <w:r w:rsidRPr="005E6E99">
        <w:rPr>
          <w:rStyle w:val="markedcontent"/>
          <w:rFonts w:asciiTheme="minorHAnsi" w:hAnsiTheme="minorHAnsi" w:cstheme="minorHAnsi"/>
        </w:rPr>
        <w:t xml:space="preserve">συνεισφέρουν σε μία </w:t>
      </w:r>
      <w:r w:rsidRPr="005E6E99">
        <w:rPr>
          <w:rStyle w:val="markedcontent"/>
          <w:rFonts w:asciiTheme="minorHAnsi" w:hAnsiTheme="minorHAnsi" w:cstheme="minorHAnsi"/>
        </w:rPr>
        <w:lastRenderedPageBreak/>
        <w:t>εξωστρεφή, καινοτόμα, ανταγωνιστική και βιώσιμη κρίσιμη παραγωγή προϊόντων</w:t>
      </w:r>
      <w:r>
        <w:rPr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 xml:space="preserve"> κ</w:t>
      </w:r>
      <w:r w:rsidRPr="005E6E99">
        <w:rPr>
          <w:rStyle w:val="markedcontent"/>
          <w:rFonts w:asciiTheme="minorHAnsi" w:hAnsiTheme="minorHAnsi" w:cstheme="minorHAnsi"/>
        </w:rPr>
        <w:t>αι υπηρεσιών υψηλότερης προστιθέμενης αξίας.</w:t>
      </w:r>
    </w:p>
    <w:p w:rsidR="005E6E99" w:rsidRPr="005E6E99" w:rsidRDefault="005E6E99" w:rsidP="00B40BC8">
      <w:pPr>
        <w:jc w:val="both"/>
        <w:rPr>
          <w:rStyle w:val="markedcontent"/>
          <w:rFonts w:asciiTheme="minorHAnsi" w:hAnsiTheme="minorHAnsi" w:cstheme="minorHAnsi"/>
        </w:rPr>
      </w:pPr>
    </w:p>
    <w:p w:rsidR="00B40BC8" w:rsidRDefault="00B40BC8" w:rsidP="007F069B">
      <w:pPr>
        <w:jc w:val="both"/>
        <w:rPr>
          <w:rFonts w:asciiTheme="minorHAnsi" w:hAnsiTheme="minorHAnsi" w:cstheme="minorHAnsi"/>
        </w:rPr>
      </w:pPr>
      <w:r w:rsidRPr="00B40BC8">
        <w:rPr>
          <w:rStyle w:val="markedcontent"/>
          <w:rFonts w:asciiTheme="minorHAnsi" w:hAnsiTheme="minorHAnsi" w:cstheme="minorHAnsi"/>
        </w:rPr>
        <w:t>Οι βασικές προϋποθέσεις συμμετοχής των επιχειρήσεων που υποβάλλουν αίτηση χρηματοδότησης είναι οι ακόλουθες:</w:t>
      </w:r>
    </w:p>
    <w:p w:rsidR="00B40BC8" w:rsidRDefault="00B40BC8" w:rsidP="007F069B">
      <w:pPr>
        <w:jc w:val="both"/>
        <w:rPr>
          <w:rStyle w:val="markedcontent"/>
          <w:rFonts w:asciiTheme="minorHAnsi" w:hAnsiTheme="minorHAnsi" w:cstheme="minorHAnsi"/>
        </w:rPr>
      </w:pPr>
    </w:p>
    <w:p w:rsidR="00C52E47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>1.Να υποβάλλουν μία (1) επενδυτική πρόταση ανά ΑΦΜ.</w:t>
      </w:r>
    </w:p>
    <w:p w:rsidR="007F069B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>2. Να δραστηριοποιούνται στην Ελληνική επικράτεια και να πραγματοποιήσουν επένδυση</w:t>
      </w:r>
      <w:r w:rsidRPr="007F069B">
        <w:rPr>
          <w:rFonts w:asciiTheme="minorHAnsi" w:eastAsia="Times New Roman" w:hAnsiTheme="minorHAnsi" w:cstheme="minorHAnsi"/>
        </w:rPr>
        <w:br/>
        <w:t>αποκλειστικά σε μία μόνο Κατηγορία Περιφέρειας / Περιφερειακή ενότητα που έχουν την ίδια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ένταση ενίσχυσης.</w:t>
      </w:r>
      <w:r>
        <w:rPr>
          <w:rFonts w:asciiTheme="minorHAnsi" w:eastAsia="Times New Roman" w:hAnsiTheme="minorHAnsi" w:cstheme="minorHAnsi"/>
        </w:rPr>
        <w:t xml:space="preserve"> </w:t>
      </w:r>
    </w:p>
    <w:p w:rsidR="007F069B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>3. Να τηρούν Απλογραφικά ή Διπλογραφικά βιβλία και να έχουν κλεισμένη τουλάχιστον μία (1)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πλήρη διαχειριστική χρήση.</w:t>
      </w:r>
      <w:r>
        <w:rPr>
          <w:rFonts w:asciiTheme="minorHAnsi" w:eastAsia="Times New Roman" w:hAnsiTheme="minorHAnsi" w:cstheme="minorHAnsi"/>
        </w:rPr>
        <w:t xml:space="preserve"> </w:t>
      </w:r>
    </w:p>
    <w:p w:rsidR="007F069B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 xml:space="preserve">4. Να διαθέτουν τουλάχιστον έναν (1) επιλέξιμο ΚΑΔ δραστηριότητας, κατά την υποβολή </w:t>
      </w:r>
      <w:r>
        <w:rPr>
          <w:rFonts w:asciiTheme="minorHAnsi" w:eastAsia="Times New Roman" w:hAnsiTheme="minorHAnsi" w:cstheme="minorHAnsi"/>
        </w:rPr>
        <w:t xml:space="preserve">της </w:t>
      </w:r>
      <w:r w:rsidRPr="007F069B">
        <w:rPr>
          <w:rFonts w:asciiTheme="minorHAnsi" w:eastAsia="Times New Roman" w:hAnsiTheme="minorHAnsi" w:cstheme="minorHAnsi"/>
        </w:rPr>
        <w:t>αίτησης χρηματοδότησης.</w:t>
      </w:r>
      <w:r>
        <w:rPr>
          <w:rFonts w:asciiTheme="minorHAnsi" w:eastAsia="Times New Roman" w:hAnsiTheme="minorHAnsi" w:cstheme="minorHAnsi"/>
        </w:rPr>
        <w:t xml:space="preserve"> </w:t>
      </w:r>
    </w:p>
    <w:p w:rsidR="007F069B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>5. Να δραστηριοποιούνται στον επιλέξιμο ΚΑΔ του επενδυτικού σχεδίου για ένα (1) τουλάχιστον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έτος.</w:t>
      </w:r>
    </w:p>
    <w:p w:rsidR="007F069B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>6. Το επενδυτικό σχέδιο να αφορά αποκλειστικά τους επιλέξιμους ΚΑΔ της παρούσας δράσης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(επιλέξιμοι τομείς δραστηριότητας βάσει των Καν. ΕΕ 651/2014 (ΓΚΑΚ) και 1407/2013 (De</w:t>
      </w:r>
      <w:r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F069B">
        <w:rPr>
          <w:rFonts w:asciiTheme="minorHAnsi" w:eastAsia="Times New Roman" w:hAnsiTheme="minorHAnsi" w:cstheme="minorHAnsi"/>
        </w:rPr>
        <w:t>Minimis</w:t>
      </w:r>
      <w:proofErr w:type="spellEnd"/>
      <w:r w:rsidRPr="007F069B">
        <w:rPr>
          <w:rFonts w:asciiTheme="minorHAnsi" w:eastAsia="Times New Roman" w:hAnsiTheme="minorHAnsi" w:cstheme="minorHAnsi"/>
        </w:rPr>
        <w:t>)).</w:t>
      </w:r>
    </w:p>
    <w:p w:rsidR="007F069B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 xml:space="preserve">7. </w:t>
      </w:r>
      <w:proofErr w:type="spellStart"/>
      <w:r w:rsidRPr="007F069B">
        <w:rPr>
          <w:rFonts w:asciiTheme="minorHAnsi" w:eastAsia="Times New Roman" w:hAnsiTheme="minorHAnsi" w:cstheme="minorHAnsi"/>
        </w:rPr>
        <w:t>Nα</w:t>
      </w:r>
      <w:proofErr w:type="spellEnd"/>
      <w:r w:rsidRPr="007F069B">
        <w:rPr>
          <w:rFonts w:asciiTheme="minorHAnsi" w:eastAsia="Times New Roman" w:hAnsiTheme="minorHAnsi" w:cstheme="minorHAnsi"/>
        </w:rPr>
        <w:t xml:space="preserve"> έχουν εννέα (9) τουλάχιστον ΕΜΕ εξαρτημένης εργασίας πλήρους ή μερικής απασχόλησης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κατά το ημερολογιακό έτος που προηγείται της υποβολής της αίτησης</w:t>
      </w:r>
      <w:r w:rsidRPr="007F069B">
        <w:rPr>
          <w:rFonts w:ascii="Arial" w:eastAsia="Times New Roman" w:hAnsi="Arial" w:cs="Arial"/>
          <w:sz w:val="25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χρηματοδότησης.</w:t>
      </w:r>
      <w:r w:rsidRPr="007F069B">
        <w:rPr>
          <w:rFonts w:asciiTheme="minorHAnsi" w:eastAsia="Times New Roman" w:hAnsiTheme="minorHAnsi" w:cstheme="minorHAnsi"/>
        </w:rPr>
        <w:br/>
        <w:t>8. Να μην έχει γίνει έναρξη εργασιών για το επενδυτικό σχέδιο πριν την υποβολή της αίτησης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ενίσχυσης.</w:t>
      </w:r>
    </w:p>
    <w:p w:rsidR="007F069B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 xml:space="preserve">9. Να έχουν την ιδιότητα της </w:t>
      </w:r>
      <w:proofErr w:type="spellStart"/>
      <w:r w:rsidRPr="007F069B">
        <w:rPr>
          <w:rFonts w:asciiTheme="minorHAnsi" w:eastAsia="Times New Roman" w:hAnsiTheme="minorHAnsi" w:cstheme="minorHAnsi"/>
        </w:rPr>
        <w:t>ΜμΕ</w:t>
      </w:r>
      <w:proofErr w:type="spellEnd"/>
      <w:r w:rsidRPr="007F069B">
        <w:rPr>
          <w:rFonts w:asciiTheme="minorHAnsi" w:eastAsia="Times New Roman" w:hAnsiTheme="minorHAnsi" w:cstheme="minorHAnsi"/>
        </w:rPr>
        <w:t xml:space="preserve"> σύμφωνα με τον Ορισμό </w:t>
      </w:r>
      <w:proofErr w:type="spellStart"/>
      <w:r w:rsidRPr="007F069B">
        <w:rPr>
          <w:rFonts w:asciiTheme="minorHAnsi" w:eastAsia="Times New Roman" w:hAnsiTheme="minorHAnsi" w:cstheme="minorHAnsi"/>
        </w:rPr>
        <w:t>ΜμΕ</w:t>
      </w:r>
      <w:proofErr w:type="spellEnd"/>
      <w:r w:rsidRPr="007F069B">
        <w:rPr>
          <w:rFonts w:asciiTheme="minorHAnsi" w:eastAsia="Times New Roman" w:hAnsiTheme="minorHAnsi" w:cstheme="minorHAnsi"/>
        </w:rPr>
        <w:t xml:space="preserve"> της σύστασης της ΕΕ 2003/361/ΕΚ,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λαμβανομένων υπόψη των όρων για τη διατήρηση της ιδιότητας αυτής.</w:t>
      </w:r>
      <w:r w:rsidRPr="007F069B">
        <w:rPr>
          <w:rFonts w:asciiTheme="minorHAnsi" w:eastAsia="Times New Roman" w:hAnsiTheme="minorHAnsi" w:cstheme="minorHAnsi"/>
        </w:rPr>
        <w:br/>
        <w:t>10. Να λειτουργούν νόμιμα διαθέτοντας την κατάλληλη, σύμφωνα με την κείμενη νομοθεσία, άδεια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λειτουργίας.</w:t>
      </w:r>
      <w:r>
        <w:rPr>
          <w:rFonts w:asciiTheme="minorHAnsi" w:eastAsia="Times New Roman" w:hAnsiTheme="minorHAnsi" w:cstheme="minorHAnsi"/>
        </w:rPr>
        <w:t xml:space="preserve"> </w:t>
      </w:r>
    </w:p>
    <w:p w:rsidR="007F069B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>11. Να λειτουργούν αποκλειστικά ως επιχειρήσεις εταιρικού/εμπορικού χαρακτήρα.</w:t>
      </w:r>
      <w:r w:rsidRPr="007F069B">
        <w:rPr>
          <w:rFonts w:asciiTheme="minorHAnsi" w:eastAsia="Times New Roman" w:hAnsiTheme="minorHAnsi" w:cstheme="minorHAnsi"/>
        </w:rPr>
        <w:br/>
        <w:t>12. Να πληρούν τις προϋποθέσεις εφαρμογής του Κανονισμού ΕΕ στον οποίο στηρίζεται το</w:t>
      </w:r>
      <w:r w:rsidRPr="007F069B">
        <w:rPr>
          <w:rFonts w:asciiTheme="minorHAnsi" w:eastAsia="Times New Roman" w:hAnsiTheme="minorHAnsi" w:cstheme="minorHAnsi"/>
        </w:rPr>
        <w:br/>
        <w:t>χρηματοδοτικό καθεστώς ενίσχυσης που θα επιλέξουν υποχρεωτικά κατά την υποβολή της</w:t>
      </w:r>
      <w:r w:rsidRPr="007F069B">
        <w:rPr>
          <w:rFonts w:asciiTheme="minorHAnsi" w:eastAsia="Times New Roman" w:hAnsiTheme="minorHAnsi" w:cstheme="minorHAnsi"/>
        </w:rPr>
        <w:br/>
        <w:t>αίτησης χρηματοδότησης. Υπάρχει η δυνατότητα επιλογής είτε του Καν. ΕΕ 651/2014 (ΓΚΑΚ) ή του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 xml:space="preserve">Καν. ΕΕ 1407/2013 (De </w:t>
      </w:r>
      <w:proofErr w:type="spellStart"/>
      <w:r w:rsidRPr="007F069B">
        <w:rPr>
          <w:rFonts w:asciiTheme="minorHAnsi" w:eastAsia="Times New Roman" w:hAnsiTheme="minorHAnsi" w:cstheme="minorHAnsi"/>
        </w:rPr>
        <w:t>Minimis</w:t>
      </w:r>
      <w:proofErr w:type="spellEnd"/>
      <w:r w:rsidRPr="007F069B">
        <w:rPr>
          <w:rFonts w:asciiTheme="minorHAnsi" w:eastAsia="Times New Roman" w:hAnsiTheme="minorHAnsi" w:cstheme="minorHAnsi"/>
        </w:rPr>
        <w:t>).</w:t>
      </w:r>
    </w:p>
    <w:p w:rsidR="007F069B" w:rsidRDefault="007F069B" w:rsidP="007F069B">
      <w:pPr>
        <w:jc w:val="both"/>
        <w:rPr>
          <w:rFonts w:asciiTheme="minorHAnsi" w:eastAsia="Times New Roman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 xml:space="preserve">13. Να συγκεντρώνουν κατ’ ελάχιστο το βαθμό 70 στο ερωτηματολόγιο ψηφιακής ωριμότητας </w:t>
      </w:r>
      <w:r>
        <w:rPr>
          <w:rFonts w:asciiTheme="minorHAnsi" w:eastAsia="Times New Roman" w:hAnsiTheme="minorHAnsi" w:cstheme="minorHAnsi"/>
        </w:rPr>
        <w:t xml:space="preserve">της </w:t>
      </w:r>
      <w:r w:rsidRPr="007F069B">
        <w:rPr>
          <w:rFonts w:asciiTheme="minorHAnsi" w:eastAsia="Times New Roman" w:hAnsiTheme="minorHAnsi" w:cstheme="minorHAnsi"/>
        </w:rPr>
        <w:t>παρούσας πρόσκλησης.</w:t>
      </w:r>
      <w:r>
        <w:rPr>
          <w:rFonts w:asciiTheme="minorHAnsi" w:eastAsia="Times New Roman" w:hAnsiTheme="minorHAnsi" w:cstheme="minorHAnsi"/>
        </w:rPr>
        <w:t xml:space="preserve"> </w:t>
      </w:r>
    </w:p>
    <w:p w:rsidR="00B40BC8" w:rsidRPr="00B40BC8" w:rsidRDefault="007F069B" w:rsidP="007F069B">
      <w:pPr>
        <w:jc w:val="both"/>
        <w:rPr>
          <w:rStyle w:val="markedcontent"/>
          <w:rFonts w:asciiTheme="minorHAnsi" w:hAnsiTheme="minorHAnsi" w:cstheme="minorHAnsi"/>
        </w:rPr>
      </w:pPr>
      <w:r w:rsidRPr="007F069B">
        <w:rPr>
          <w:rFonts w:asciiTheme="minorHAnsi" w:eastAsia="Times New Roman" w:hAnsiTheme="minorHAnsi" w:cstheme="minorHAnsi"/>
        </w:rPr>
        <w:t>14. Να συγκεντρώνουν κατ’ ελάχιστο το συνολικό βαθμό 50 στα βαθμολογούμενα κριτήρια τα οποία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θα αφορούν στην περιγραφή του υποβληθέντος επενδυτικού σχεδίου, τον αριθμό εργαζομένων</w:t>
      </w:r>
      <w:r>
        <w:rPr>
          <w:rFonts w:asciiTheme="minorHAnsi" w:eastAsia="Times New Roman" w:hAnsiTheme="minorHAnsi" w:cstheme="minorHAnsi"/>
        </w:rPr>
        <w:t xml:space="preserve"> </w:t>
      </w:r>
      <w:r w:rsidRPr="007F069B">
        <w:rPr>
          <w:rFonts w:asciiTheme="minorHAnsi" w:eastAsia="Times New Roman" w:hAnsiTheme="minorHAnsi" w:cstheme="minorHAnsi"/>
        </w:rPr>
        <w:t>(ΕΜΕ) και την ψηφιακή ωριμότητα της επιχείρησης.</w:t>
      </w:r>
    </w:p>
    <w:p w:rsidR="00015D75" w:rsidRDefault="00015D75" w:rsidP="00DF0C8C">
      <w:pPr>
        <w:jc w:val="both"/>
      </w:pPr>
    </w:p>
    <w:p w:rsidR="00E03BE9" w:rsidRDefault="00E03BE9" w:rsidP="00E03BE9">
      <w:pPr>
        <w:pStyle w:val="Web"/>
        <w:jc w:val="both"/>
      </w:pPr>
      <w:r>
        <w:t xml:space="preserve">Στο Επιμελητήριο Δράμας επίσης λειτουργεί την υπηρεσία </w:t>
      </w:r>
      <w:proofErr w:type="spellStart"/>
      <w:r>
        <w:rPr>
          <w:lang w:val="en-US"/>
        </w:rPr>
        <w:t>HelpDesk</w:t>
      </w:r>
      <w:proofErr w:type="spellEnd"/>
      <w:r>
        <w:t xml:space="preserve"> για </w:t>
      </w:r>
      <w:r>
        <w:rPr>
          <w:lang w:val="en-US"/>
        </w:rPr>
        <w:t>b</w:t>
      </w:r>
      <w:r>
        <w:t>2</w:t>
      </w:r>
      <w:r>
        <w:rPr>
          <w:lang w:val="en-US"/>
        </w:rPr>
        <w:t>b</w:t>
      </w:r>
      <w:r>
        <w:t xml:space="preserve"> πληροφόρηση – υποστήριξη των επιχειρήσεων μελών του στα πλαίσια της ανταποδοτικής υπηρεσίας:  </w:t>
      </w:r>
    </w:p>
    <w:p w:rsidR="00E03BE9" w:rsidRPr="00247660" w:rsidRDefault="00E03BE9" w:rsidP="00E03BE9">
      <w:pPr>
        <w:pStyle w:val="Web"/>
        <w:jc w:val="both"/>
      </w:pPr>
      <w:r>
        <w:t xml:space="preserve">·        Με αποστολή 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-"/>
            <w:lang w:val="en-US"/>
          </w:rPr>
          <w:t>ccidrama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dramanet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και θέμα «ενημέρωση προγραμμάτων» </w:t>
      </w:r>
    </w:p>
    <w:p w:rsidR="00E03BE9" w:rsidRPr="00D55C2C" w:rsidRDefault="00E03BE9" w:rsidP="00E03BE9">
      <w:pPr>
        <w:pStyle w:val="Web"/>
        <w:jc w:val="both"/>
      </w:pPr>
      <w:r>
        <w:t>·         Με συμπλήρωση φόρμας στο «</w:t>
      </w:r>
      <w:r>
        <w:rPr>
          <w:lang w:val="en-US"/>
        </w:rPr>
        <w:t>e</w:t>
      </w:r>
      <w:r>
        <w:t xml:space="preserve">-ραντεβού»   στο </w:t>
      </w:r>
      <w:hyperlink r:id="rId10" w:history="1">
        <w:r w:rsidR="00D55C2C" w:rsidRPr="00942631">
          <w:rPr>
            <w:rStyle w:val="-"/>
            <w:lang w:val="en-US"/>
          </w:rPr>
          <w:t>www</w:t>
        </w:r>
        <w:r w:rsidR="00D55C2C" w:rsidRPr="00942631">
          <w:rPr>
            <w:rStyle w:val="-"/>
          </w:rPr>
          <w:t>.</w:t>
        </w:r>
        <w:proofErr w:type="spellStart"/>
        <w:r w:rsidR="00D55C2C" w:rsidRPr="00942631">
          <w:rPr>
            <w:rStyle w:val="-"/>
            <w:lang w:val="en-US"/>
          </w:rPr>
          <w:t>dramanet</w:t>
        </w:r>
        <w:proofErr w:type="spellEnd"/>
        <w:r w:rsidR="00D55C2C" w:rsidRPr="00942631">
          <w:rPr>
            <w:rStyle w:val="-"/>
          </w:rPr>
          <w:t>.</w:t>
        </w:r>
        <w:r w:rsidR="00D55C2C" w:rsidRPr="00942631">
          <w:rPr>
            <w:rStyle w:val="-"/>
            <w:lang w:val="en-US"/>
          </w:rPr>
          <w:t>gr</w:t>
        </w:r>
      </w:hyperlink>
    </w:p>
    <w:p w:rsidR="00E03BE9" w:rsidRDefault="00E03BE9" w:rsidP="00E03BE9">
      <w:pPr>
        <w:pStyle w:val="Web"/>
        <w:jc w:val="both"/>
      </w:pPr>
      <w:r>
        <w:t>·         Με τηλέφωνο στο 25210</w:t>
      </w:r>
      <w:bookmarkStart w:id="0" w:name="_GoBack"/>
      <w:bookmarkEnd w:id="0"/>
      <w:r>
        <w:t xml:space="preserve">22750 </w:t>
      </w:r>
      <w:proofErr w:type="spellStart"/>
      <w:r>
        <w:t>εσωτ</w:t>
      </w:r>
      <w:proofErr w:type="spellEnd"/>
      <w:r>
        <w:t>. 1</w:t>
      </w:r>
    </w:p>
    <w:p w:rsidR="00E03BE9" w:rsidRPr="00E03BE9" w:rsidRDefault="00E03BE9" w:rsidP="00DF0C8C">
      <w:pPr>
        <w:jc w:val="both"/>
      </w:pPr>
    </w:p>
    <w:p w:rsidR="001F5235" w:rsidRPr="00BE7B91" w:rsidRDefault="00635C72" w:rsidP="001F5235">
      <w:pPr>
        <w:jc w:val="both"/>
        <w:rPr>
          <w:rFonts w:asciiTheme="minorHAnsi" w:hAnsiTheme="minorHAnsi" w:cstheme="minorHAnsi"/>
          <w:u w:val="single"/>
        </w:rPr>
      </w:pPr>
      <w:r w:rsidRPr="00BE7B91">
        <w:rPr>
          <w:rFonts w:asciiTheme="minorHAnsi" w:hAnsiTheme="minorHAnsi" w:cstheme="minorHAnsi"/>
          <w:u w:val="single"/>
        </w:rPr>
        <w:t>Το Επιμελητήριο Δράμας με επιστολή του Προέδρου στο αρμόδιο Υπουργείο θα προτείνει αναθεώρηση των αριθμών ΕΜΕ στις παραπάνω Δράσεις .</w:t>
      </w:r>
    </w:p>
    <w:p w:rsidR="00AC6D2F" w:rsidRDefault="00AC6D2F" w:rsidP="001F5235">
      <w:pPr>
        <w:jc w:val="both"/>
        <w:rPr>
          <w:rFonts w:asciiTheme="minorHAnsi" w:hAnsiTheme="minorHAnsi" w:cstheme="minorHAnsi"/>
        </w:rPr>
      </w:pPr>
    </w:p>
    <w:p w:rsidR="00BE7B91" w:rsidRPr="001C3A80" w:rsidRDefault="00BE7B91" w:rsidP="001F5235">
      <w:pPr>
        <w:jc w:val="both"/>
        <w:rPr>
          <w:rFonts w:asciiTheme="minorHAnsi" w:hAnsiTheme="minorHAnsi" w:cstheme="minorHAnsi"/>
        </w:rPr>
      </w:pPr>
    </w:p>
    <w:p w:rsidR="009676EF" w:rsidRPr="00FA573C" w:rsidRDefault="009676EF" w:rsidP="009676EF">
      <w:pPr>
        <w:jc w:val="center"/>
        <w:rPr>
          <w:rStyle w:val="markedcontent"/>
          <w:rFonts w:asciiTheme="minorHAnsi" w:hAnsiTheme="minorHAnsi" w:cstheme="minorHAnsi"/>
        </w:rPr>
      </w:pPr>
      <w:r w:rsidRPr="00FA573C">
        <w:rPr>
          <w:rStyle w:val="markedcontent"/>
          <w:rFonts w:asciiTheme="minorHAnsi" w:hAnsiTheme="minorHAnsi" w:cstheme="minorHAnsi"/>
        </w:rPr>
        <w:t>Στέφανος Γεωργιάδης</w:t>
      </w:r>
    </w:p>
    <w:p w:rsidR="00092445" w:rsidRDefault="009676EF" w:rsidP="00D55C2C">
      <w:pPr>
        <w:jc w:val="center"/>
        <w:rPr>
          <w:rStyle w:val="fontstyle21"/>
          <w:rFonts w:ascii="Times New Roman" w:hAnsi="Times New Roman" w:cs="Times New Roman"/>
        </w:rPr>
      </w:pPr>
      <w:r w:rsidRPr="00FA573C">
        <w:rPr>
          <w:rStyle w:val="markedcontent"/>
          <w:rFonts w:asciiTheme="minorHAnsi" w:hAnsiTheme="minorHAnsi" w:cstheme="minorHAnsi"/>
        </w:rPr>
        <w:t>Πρόεδρος Επιμελητηρίου Δράμας</w:t>
      </w:r>
    </w:p>
    <w:sectPr w:rsidR="00092445" w:rsidSect="00D55C2C">
      <w:footerReference w:type="default" r:id="rId11"/>
      <w:pgSz w:w="11906" w:h="16838"/>
      <w:pgMar w:top="425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A4" w:rsidRDefault="00A169A4" w:rsidP="009127F7">
      <w:r>
        <w:separator/>
      </w:r>
    </w:p>
  </w:endnote>
  <w:endnote w:type="continuationSeparator" w:id="0">
    <w:p w:rsidR="00A169A4" w:rsidRDefault="00A169A4" w:rsidP="009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F7" w:rsidRPr="00D55C2C" w:rsidRDefault="009127F7" w:rsidP="00D55C2C">
    <w:pPr>
      <w:pStyle w:val="a7"/>
      <w:tabs>
        <w:tab w:val="clear" w:pos="8306"/>
        <w:tab w:val="right" w:pos="8647"/>
      </w:tabs>
      <w:ind w:left="284" w:right="-382" w:hanging="568"/>
      <w:rPr>
        <w:sz w:val="24"/>
        <w:szCs w:val="24"/>
      </w:rPr>
    </w:pPr>
    <w:r w:rsidRPr="00D55C2C">
      <w:rPr>
        <w:sz w:val="24"/>
        <w:szCs w:val="24"/>
      </w:rPr>
      <w:t xml:space="preserve">Λ. </w:t>
    </w:r>
    <w:proofErr w:type="spellStart"/>
    <w:r w:rsidRPr="00D55C2C">
      <w:rPr>
        <w:sz w:val="24"/>
        <w:szCs w:val="24"/>
      </w:rPr>
      <w:t>Λαμπριανίδη</w:t>
    </w:r>
    <w:proofErr w:type="spellEnd"/>
    <w:r w:rsidRPr="00D55C2C">
      <w:rPr>
        <w:sz w:val="24"/>
        <w:szCs w:val="24"/>
      </w:rPr>
      <w:t xml:space="preserve"> 40 66132 Δράμα, </w:t>
    </w:r>
    <w:proofErr w:type="spellStart"/>
    <w:r w:rsidRPr="00D55C2C">
      <w:rPr>
        <w:sz w:val="24"/>
        <w:szCs w:val="24"/>
      </w:rPr>
      <w:t>τηλ</w:t>
    </w:r>
    <w:proofErr w:type="spellEnd"/>
    <w:r w:rsidRPr="00D55C2C">
      <w:rPr>
        <w:sz w:val="24"/>
        <w:szCs w:val="24"/>
      </w:rPr>
      <w:t xml:space="preserve">. 2521022750, </w:t>
    </w:r>
    <w:hyperlink r:id="rId1" w:history="1">
      <w:r w:rsidRPr="00D55C2C">
        <w:rPr>
          <w:rStyle w:val="-"/>
          <w:sz w:val="24"/>
          <w:szCs w:val="24"/>
          <w:lang w:val="en-US"/>
        </w:rPr>
        <w:t>www</w:t>
      </w:r>
      <w:r w:rsidRPr="00D55C2C">
        <w:rPr>
          <w:rStyle w:val="-"/>
          <w:sz w:val="24"/>
          <w:szCs w:val="24"/>
        </w:rPr>
        <w:t>.</w:t>
      </w:r>
      <w:r w:rsidRPr="00D55C2C">
        <w:rPr>
          <w:rStyle w:val="-"/>
          <w:sz w:val="24"/>
          <w:szCs w:val="24"/>
          <w:lang w:val="en-US"/>
        </w:rPr>
        <w:t>dramanet</w:t>
      </w:r>
      <w:r w:rsidRPr="00D55C2C">
        <w:rPr>
          <w:rStyle w:val="-"/>
          <w:sz w:val="24"/>
          <w:szCs w:val="24"/>
        </w:rPr>
        <w:t>.</w:t>
      </w:r>
      <w:r w:rsidRPr="00D55C2C">
        <w:rPr>
          <w:rStyle w:val="-"/>
          <w:sz w:val="24"/>
          <w:szCs w:val="24"/>
          <w:lang w:val="en-US"/>
        </w:rPr>
        <w:t>gr</w:t>
      </w:r>
    </w:hyperlink>
    <w:r w:rsidRPr="00D55C2C">
      <w:rPr>
        <w:sz w:val="24"/>
        <w:szCs w:val="24"/>
      </w:rPr>
      <w:t xml:space="preserve">, </w:t>
    </w:r>
    <w:r w:rsidRPr="00D55C2C">
      <w:rPr>
        <w:sz w:val="24"/>
        <w:szCs w:val="24"/>
        <w:lang w:val="en-US"/>
      </w:rPr>
      <w:t>email</w:t>
    </w:r>
    <w:r w:rsidRPr="00D55C2C">
      <w:rPr>
        <w:sz w:val="24"/>
        <w:szCs w:val="24"/>
      </w:rPr>
      <w:t xml:space="preserve">: </w:t>
    </w:r>
    <w:hyperlink r:id="rId2" w:history="1">
      <w:r w:rsidR="00D55C2C" w:rsidRPr="00942631">
        <w:rPr>
          <w:rStyle w:val="-"/>
          <w:sz w:val="24"/>
          <w:szCs w:val="24"/>
          <w:lang w:val="en-US"/>
        </w:rPr>
        <w:t>ccidrama</w:t>
      </w:r>
      <w:r w:rsidR="00D55C2C" w:rsidRPr="00942631">
        <w:rPr>
          <w:rStyle w:val="-"/>
          <w:sz w:val="24"/>
          <w:szCs w:val="24"/>
        </w:rPr>
        <w:t>@</w:t>
      </w:r>
      <w:r w:rsidR="00D55C2C" w:rsidRPr="00942631">
        <w:rPr>
          <w:rStyle w:val="-"/>
          <w:sz w:val="24"/>
          <w:szCs w:val="24"/>
          <w:lang w:val="en-US"/>
        </w:rPr>
        <w:t>dramanet</w:t>
      </w:r>
      <w:r w:rsidR="00D55C2C" w:rsidRPr="00942631">
        <w:rPr>
          <w:rStyle w:val="-"/>
          <w:sz w:val="24"/>
          <w:szCs w:val="24"/>
        </w:rPr>
        <w:t>.</w:t>
      </w:r>
      <w:r w:rsidR="00D55C2C" w:rsidRPr="00942631">
        <w:rPr>
          <w:rStyle w:val="-"/>
          <w:sz w:val="24"/>
          <w:szCs w:val="24"/>
          <w:lang w:val="en-US"/>
        </w:rPr>
        <w:t>gr</w:t>
      </w:r>
    </w:hyperlink>
  </w:p>
  <w:p w:rsidR="009127F7" w:rsidRPr="00D55C2C" w:rsidRDefault="009127F7" w:rsidP="00D55C2C">
    <w:pPr>
      <w:pStyle w:val="a7"/>
      <w:tabs>
        <w:tab w:val="clear" w:pos="8306"/>
        <w:tab w:val="right" w:pos="8222"/>
      </w:tabs>
      <w:ind w:left="-851" w:firstLine="284"/>
      <w:rPr>
        <w:sz w:val="24"/>
        <w:szCs w:val="24"/>
      </w:rPr>
    </w:pPr>
  </w:p>
  <w:p w:rsidR="009127F7" w:rsidRPr="009127F7" w:rsidRDefault="009127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A4" w:rsidRDefault="00A169A4" w:rsidP="009127F7">
      <w:r>
        <w:separator/>
      </w:r>
    </w:p>
  </w:footnote>
  <w:footnote w:type="continuationSeparator" w:id="0">
    <w:p w:rsidR="00A169A4" w:rsidRDefault="00A169A4" w:rsidP="0091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569E"/>
    <w:multiLevelType w:val="hybridMultilevel"/>
    <w:tmpl w:val="8AAC62FA"/>
    <w:lvl w:ilvl="0" w:tplc="E91A52D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58"/>
    <w:rsid w:val="00015D75"/>
    <w:rsid w:val="00015F77"/>
    <w:rsid w:val="00020244"/>
    <w:rsid w:val="00025E24"/>
    <w:rsid w:val="00040D43"/>
    <w:rsid w:val="00051E7A"/>
    <w:rsid w:val="00092445"/>
    <w:rsid w:val="000B7459"/>
    <w:rsid w:val="001177B1"/>
    <w:rsid w:val="00165E70"/>
    <w:rsid w:val="00172517"/>
    <w:rsid w:val="001814D7"/>
    <w:rsid w:val="001820B0"/>
    <w:rsid w:val="001A69AE"/>
    <w:rsid w:val="001C3A80"/>
    <w:rsid w:val="001D1DE7"/>
    <w:rsid w:val="001D6EE4"/>
    <w:rsid w:val="001E6648"/>
    <w:rsid w:val="001F5235"/>
    <w:rsid w:val="0025098C"/>
    <w:rsid w:val="00280BF3"/>
    <w:rsid w:val="002E68EC"/>
    <w:rsid w:val="002F437F"/>
    <w:rsid w:val="002F7364"/>
    <w:rsid w:val="00305C74"/>
    <w:rsid w:val="00326AF5"/>
    <w:rsid w:val="00345D02"/>
    <w:rsid w:val="00380054"/>
    <w:rsid w:val="00390565"/>
    <w:rsid w:val="003F0BAE"/>
    <w:rsid w:val="004351B6"/>
    <w:rsid w:val="00442653"/>
    <w:rsid w:val="00442C64"/>
    <w:rsid w:val="00496A75"/>
    <w:rsid w:val="004B3990"/>
    <w:rsid w:val="004C70FE"/>
    <w:rsid w:val="004D1910"/>
    <w:rsid w:val="004D7784"/>
    <w:rsid w:val="004E1856"/>
    <w:rsid w:val="004E5833"/>
    <w:rsid w:val="0051186F"/>
    <w:rsid w:val="0054442A"/>
    <w:rsid w:val="005A21C0"/>
    <w:rsid w:val="005B0042"/>
    <w:rsid w:val="005C5395"/>
    <w:rsid w:val="005E1FD4"/>
    <w:rsid w:val="005E270D"/>
    <w:rsid w:val="005E6E99"/>
    <w:rsid w:val="005F2B10"/>
    <w:rsid w:val="005F2EE5"/>
    <w:rsid w:val="006067AF"/>
    <w:rsid w:val="00635C72"/>
    <w:rsid w:val="00673EE5"/>
    <w:rsid w:val="006905BB"/>
    <w:rsid w:val="007708B3"/>
    <w:rsid w:val="007730BE"/>
    <w:rsid w:val="007740DA"/>
    <w:rsid w:val="007F069B"/>
    <w:rsid w:val="007F5B93"/>
    <w:rsid w:val="00817BE6"/>
    <w:rsid w:val="00821C5B"/>
    <w:rsid w:val="00832D73"/>
    <w:rsid w:val="00855A96"/>
    <w:rsid w:val="00897B90"/>
    <w:rsid w:val="008C6FC9"/>
    <w:rsid w:val="008D149A"/>
    <w:rsid w:val="00907A85"/>
    <w:rsid w:val="009127F7"/>
    <w:rsid w:val="00933085"/>
    <w:rsid w:val="00941D58"/>
    <w:rsid w:val="0096216E"/>
    <w:rsid w:val="009676EF"/>
    <w:rsid w:val="00975763"/>
    <w:rsid w:val="009C296E"/>
    <w:rsid w:val="00A045EB"/>
    <w:rsid w:val="00A1328A"/>
    <w:rsid w:val="00A169A4"/>
    <w:rsid w:val="00A24E66"/>
    <w:rsid w:val="00A54927"/>
    <w:rsid w:val="00AC64A8"/>
    <w:rsid w:val="00AC6D2F"/>
    <w:rsid w:val="00AD5E3B"/>
    <w:rsid w:val="00B12CA1"/>
    <w:rsid w:val="00B40BC8"/>
    <w:rsid w:val="00B44F31"/>
    <w:rsid w:val="00B76A4C"/>
    <w:rsid w:val="00B77419"/>
    <w:rsid w:val="00B81FD4"/>
    <w:rsid w:val="00BA1817"/>
    <w:rsid w:val="00BD058D"/>
    <w:rsid w:val="00BE3321"/>
    <w:rsid w:val="00BE61B5"/>
    <w:rsid w:val="00BE7B91"/>
    <w:rsid w:val="00BF17E9"/>
    <w:rsid w:val="00BF4A01"/>
    <w:rsid w:val="00BF6886"/>
    <w:rsid w:val="00C037B3"/>
    <w:rsid w:val="00C11E29"/>
    <w:rsid w:val="00C52E47"/>
    <w:rsid w:val="00C56607"/>
    <w:rsid w:val="00C5718B"/>
    <w:rsid w:val="00C73BEB"/>
    <w:rsid w:val="00CB2122"/>
    <w:rsid w:val="00CE5FFE"/>
    <w:rsid w:val="00D122F6"/>
    <w:rsid w:val="00D201DB"/>
    <w:rsid w:val="00D34787"/>
    <w:rsid w:val="00D55C2C"/>
    <w:rsid w:val="00D732A7"/>
    <w:rsid w:val="00DB61B9"/>
    <w:rsid w:val="00DC6F9C"/>
    <w:rsid w:val="00DF0C8C"/>
    <w:rsid w:val="00DF367D"/>
    <w:rsid w:val="00E03BE9"/>
    <w:rsid w:val="00E117E4"/>
    <w:rsid w:val="00E40D32"/>
    <w:rsid w:val="00E6697C"/>
    <w:rsid w:val="00E706A9"/>
    <w:rsid w:val="00E96479"/>
    <w:rsid w:val="00E96624"/>
    <w:rsid w:val="00EA6598"/>
    <w:rsid w:val="00EC2F1B"/>
    <w:rsid w:val="00EC7520"/>
    <w:rsid w:val="00EF12E0"/>
    <w:rsid w:val="00F06CC7"/>
    <w:rsid w:val="00F06D1B"/>
    <w:rsid w:val="00F207E1"/>
    <w:rsid w:val="00F40706"/>
    <w:rsid w:val="00F6479E"/>
    <w:rsid w:val="00F95AC2"/>
    <w:rsid w:val="00FA0A7A"/>
    <w:rsid w:val="00FA1D21"/>
    <w:rsid w:val="00FA2860"/>
    <w:rsid w:val="00FA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AE3A7"/>
  <w15:docId w15:val="{9BD3B509-93B0-43C0-A1E4-E223D03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D58"/>
    <w:pPr>
      <w:spacing w:after="0" w:line="240" w:lineRule="auto"/>
    </w:pPr>
    <w:rPr>
      <w:rFonts w:ascii="Calibri" w:hAnsi="Calibri" w:cs="Calibri"/>
      <w:lang w:eastAsia="el-GR"/>
    </w:rPr>
  </w:style>
  <w:style w:type="paragraph" w:styleId="2">
    <w:name w:val="heading 2"/>
    <w:basedOn w:val="a"/>
    <w:link w:val="2Char"/>
    <w:uiPriority w:val="9"/>
    <w:qFormat/>
    <w:rsid w:val="00817B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1D5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41D5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177B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77B1"/>
    <w:rPr>
      <w:rFonts w:ascii="Segoe UI" w:hAnsi="Segoe UI" w:cs="Segoe UI"/>
      <w:sz w:val="18"/>
      <w:szCs w:val="18"/>
      <w:lang w:eastAsia="el-GR"/>
    </w:rPr>
  </w:style>
  <w:style w:type="table" w:styleId="a5">
    <w:name w:val="Table Grid"/>
    <w:basedOn w:val="a1"/>
    <w:uiPriority w:val="59"/>
    <w:rsid w:val="001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127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127F7"/>
    <w:rPr>
      <w:rFonts w:ascii="Calibri" w:hAnsi="Calibri" w:cs="Calibri"/>
      <w:lang w:eastAsia="el-GR"/>
    </w:rPr>
  </w:style>
  <w:style w:type="paragraph" w:styleId="a7">
    <w:name w:val="footer"/>
    <w:basedOn w:val="a"/>
    <w:link w:val="Char1"/>
    <w:uiPriority w:val="99"/>
    <w:unhideWhenUsed/>
    <w:rsid w:val="009127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127F7"/>
    <w:rPr>
      <w:rFonts w:ascii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9127F7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127F7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17BE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arkedcontent">
    <w:name w:val="markedcontent"/>
    <w:basedOn w:val="a0"/>
    <w:rsid w:val="00442C64"/>
  </w:style>
  <w:style w:type="character" w:customStyle="1" w:styleId="fontstyle01">
    <w:name w:val="fontstyle01"/>
    <w:basedOn w:val="a0"/>
    <w:rsid w:val="00025E24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25E2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9244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5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rama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drama@dramanet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idrama@dramanet.gr" TargetMode="External"/><Relationship Id="rId1" Type="http://schemas.openxmlformats.org/officeDocument/2006/relationships/hyperlink" Target="http://www.drama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2021-10-04T07:17:00Z</cp:lastPrinted>
  <dcterms:created xsi:type="dcterms:W3CDTF">2022-11-25T07:30:00Z</dcterms:created>
  <dcterms:modified xsi:type="dcterms:W3CDTF">2022-11-25T07:30:00Z</dcterms:modified>
</cp:coreProperties>
</file>