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-480"/>
        <w:tblW w:w="9894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83"/>
        <w:gridCol w:w="2835"/>
        <w:gridCol w:w="904"/>
        <w:gridCol w:w="3490"/>
        <w:gridCol w:w="714"/>
      </w:tblGrid>
      <w:tr w:rsidR="00634F25" w:rsidRPr="00E420E6" w:rsidTr="00CC34D6">
        <w:tc>
          <w:tcPr>
            <w:tcW w:w="4786" w:type="dxa"/>
            <w:gridSpan w:val="4"/>
            <w:vMerge w:val="restart"/>
          </w:tcPr>
          <w:p w:rsidR="00634F25" w:rsidRPr="00E420E6" w:rsidRDefault="00391878" w:rsidP="00583246">
            <w:pPr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420E6">
              <w:rPr>
                <w:rFonts w:asciiTheme="minorHAnsi" w:hAnsiTheme="minorHAnsi"/>
                <w:sz w:val="22"/>
                <w:szCs w:val="22"/>
              </w:rPr>
              <w:object w:dxaOrig="930" w:dyaOrig="9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47.25pt" o:ole="">
                  <v:imagedata r:id="rId8" o:title=""/>
                </v:shape>
                <o:OLEObject Type="Embed" ProgID="PBrush" ShapeID="_x0000_i1025" DrawAspect="Content" ObjectID="_1746883444" r:id="rId9"/>
              </w:object>
            </w:r>
          </w:p>
          <w:p w:rsidR="00391878" w:rsidRPr="00E420E6" w:rsidRDefault="00391878" w:rsidP="00583246">
            <w:pPr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391878" w:rsidRPr="00E420E6" w:rsidRDefault="00391878" w:rsidP="00583246">
            <w:pPr>
              <w:spacing w:line="100" w:lineRule="atLeast"/>
              <w:jc w:val="center"/>
              <w:rPr>
                <w:rFonts w:asciiTheme="minorHAnsi" w:hAnsiTheme="minorHAnsi"/>
                <w:b/>
                <w:color w:val="1F3B95"/>
                <w:sz w:val="22"/>
                <w:szCs w:val="22"/>
              </w:rPr>
            </w:pPr>
            <w:r w:rsidRPr="00E420E6">
              <w:rPr>
                <w:rFonts w:asciiTheme="minorHAnsi" w:hAnsiTheme="minorHAnsi"/>
                <w:b/>
                <w:color w:val="1F3B95"/>
                <w:sz w:val="22"/>
                <w:szCs w:val="22"/>
              </w:rPr>
              <w:t>ΠΡΕΣΒΕΙΑ ΤΗΣ ΕΛΛΑΔΟΣ ΣΤΟ ΜΑΡΟΚΟ</w:t>
            </w:r>
          </w:p>
          <w:p w:rsidR="00391878" w:rsidRPr="00E420E6" w:rsidRDefault="00391878" w:rsidP="00583246">
            <w:pPr>
              <w:spacing w:line="100" w:lineRule="atLeast"/>
              <w:jc w:val="center"/>
              <w:rPr>
                <w:rFonts w:asciiTheme="minorHAnsi" w:hAnsiTheme="minorHAnsi"/>
                <w:b/>
                <w:color w:val="1F3B95"/>
                <w:sz w:val="22"/>
                <w:szCs w:val="22"/>
              </w:rPr>
            </w:pPr>
            <w:r w:rsidRPr="00E420E6">
              <w:rPr>
                <w:rFonts w:asciiTheme="minorHAnsi" w:hAnsiTheme="minorHAnsi"/>
                <w:b/>
                <w:color w:val="1F3B95"/>
                <w:sz w:val="22"/>
                <w:szCs w:val="22"/>
              </w:rPr>
              <w:t xml:space="preserve">ΓΡΑΦΕΙΟ ΟΙΚΟΝΟΜΙΚΩΝ &amp; ΕΜΠΟΡΙΚΩΝ ΥΠΟΘΕΣΕΩΝ </w:t>
            </w:r>
          </w:p>
          <w:p w:rsidR="00391878" w:rsidRPr="00E420E6" w:rsidRDefault="00391878" w:rsidP="00583246">
            <w:pPr>
              <w:spacing w:line="100" w:lineRule="atLeast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904" w:type="dxa"/>
          </w:tcPr>
          <w:p w:rsidR="00634F25" w:rsidRPr="00E420E6" w:rsidRDefault="00634F25" w:rsidP="00583246">
            <w:pPr>
              <w:spacing w:line="100" w:lineRule="atLeast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204" w:type="dxa"/>
            <w:gridSpan w:val="2"/>
          </w:tcPr>
          <w:p w:rsidR="00634F25" w:rsidRPr="00E420E6" w:rsidRDefault="00634F25" w:rsidP="00583246">
            <w:pPr>
              <w:spacing w:line="100" w:lineRule="atLeast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606B77" w:rsidRPr="00E420E6" w:rsidRDefault="00606B77" w:rsidP="004667F0">
            <w:pPr>
              <w:spacing w:line="100" w:lineRule="atLeast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606B77" w:rsidRPr="00E420E6" w:rsidRDefault="00606B77" w:rsidP="004667F0">
            <w:pPr>
              <w:spacing w:line="100" w:lineRule="atLeast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634F25" w:rsidRPr="00E420E6" w:rsidRDefault="00634F25" w:rsidP="004667F0">
            <w:pPr>
              <w:spacing w:line="100" w:lineRule="atLeast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E420E6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ΑΔΙΑΒΑΘΜΗΤΟ</w:t>
            </w:r>
          </w:p>
        </w:tc>
      </w:tr>
      <w:tr w:rsidR="00634F25" w:rsidRPr="00E420E6" w:rsidTr="00CC34D6">
        <w:tc>
          <w:tcPr>
            <w:tcW w:w="4786" w:type="dxa"/>
            <w:gridSpan w:val="4"/>
            <w:vMerge/>
          </w:tcPr>
          <w:p w:rsidR="00634F25" w:rsidRPr="00E420E6" w:rsidRDefault="00634F25" w:rsidP="00583246">
            <w:pPr>
              <w:spacing w:line="100" w:lineRule="atLeast"/>
              <w:jc w:val="center"/>
              <w:rPr>
                <w:rFonts w:asciiTheme="minorHAnsi" w:hAnsiTheme="minorHAnsi"/>
                <w:b/>
                <w:bCs/>
                <w:color w:val="000099"/>
                <w:sz w:val="22"/>
                <w:szCs w:val="22"/>
              </w:rPr>
            </w:pPr>
          </w:p>
        </w:tc>
        <w:tc>
          <w:tcPr>
            <w:tcW w:w="904" w:type="dxa"/>
          </w:tcPr>
          <w:p w:rsidR="00634F25" w:rsidRPr="00E420E6" w:rsidRDefault="00634F25" w:rsidP="00583246">
            <w:pPr>
              <w:spacing w:line="100" w:lineRule="atLeast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204" w:type="dxa"/>
            <w:gridSpan w:val="2"/>
          </w:tcPr>
          <w:p w:rsidR="00634F25" w:rsidRPr="00E420E6" w:rsidRDefault="00E420E6" w:rsidP="00583246">
            <w:pPr>
              <w:spacing w:line="100" w:lineRule="atLeast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E420E6">
              <w:rPr>
                <w:rFonts w:asciiTheme="minorHAnsi" w:hAnsiTheme="minorHAnsi"/>
                <w:b/>
                <w:noProof/>
                <w:sz w:val="22"/>
                <w:szCs w:val="22"/>
                <w:lang w:val="en-US" w:eastAsia="en-US"/>
              </w:rPr>
              <w:t>KANONIKO</w:t>
            </w:r>
          </w:p>
        </w:tc>
      </w:tr>
      <w:tr w:rsidR="00634F25" w:rsidRPr="00E420E6" w:rsidTr="00CC34D6">
        <w:tc>
          <w:tcPr>
            <w:tcW w:w="4786" w:type="dxa"/>
            <w:gridSpan w:val="4"/>
            <w:vMerge/>
          </w:tcPr>
          <w:p w:rsidR="00634F25" w:rsidRPr="00E420E6" w:rsidRDefault="00634F25" w:rsidP="00907D37">
            <w:pPr>
              <w:spacing w:line="100" w:lineRule="atLeast"/>
              <w:jc w:val="center"/>
              <w:rPr>
                <w:rFonts w:asciiTheme="minorHAnsi" w:hAnsiTheme="minorHAnsi"/>
                <w:b/>
                <w:bCs/>
                <w:color w:val="000099"/>
                <w:sz w:val="22"/>
                <w:szCs w:val="22"/>
              </w:rPr>
            </w:pPr>
          </w:p>
        </w:tc>
        <w:tc>
          <w:tcPr>
            <w:tcW w:w="904" w:type="dxa"/>
          </w:tcPr>
          <w:p w:rsidR="00634F25" w:rsidRPr="00E420E6" w:rsidRDefault="00634F25" w:rsidP="00583246">
            <w:pPr>
              <w:spacing w:line="100" w:lineRule="atLeast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204" w:type="dxa"/>
            <w:gridSpan w:val="2"/>
          </w:tcPr>
          <w:p w:rsidR="00634F25" w:rsidRPr="00E420E6" w:rsidRDefault="00634F25" w:rsidP="00583246">
            <w:pPr>
              <w:spacing w:line="100" w:lineRule="atLeast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634F25" w:rsidRPr="00E420E6" w:rsidRDefault="00634F25" w:rsidP="00FB4266">
            <w:pPr>
              <w:spacing w:line="100" w:lineRule="atLeast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34F25" w:rsidRPr="00E420E6" w:rsidTr="00CC34D6">
        <w:trPr>
          <w:trHeight w:val="555"/>
        </w:trPr>
        <w:tc>
          <w:tcPr>
            <w:tcW w:w="4786" w:type="dxa"/>
            <w:gridSpan w:val="4"/>
            <w:vMerge/>
            <w:tcBorders>
              <w:bottom w:val="nil"/>
            </w:tcBorders>
          </w:tcPr>
          <w:p w:rsidR="00634F25" w:rsidRPr="00E420E6" w:rsidRDefault="00634F25" w:rsidP="00583246">
            <w:pPr>
              <w:spacing w:line="100" w:lineRule="atLeast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904" w:type="dxa"/>
            <w:tcBorders>
              <w:bottom w:val="nil"/>
            </w:tcBorders>
          </w:tcPr>
          <w:p w:rsidR="00634F25" w:rsidRPr="00E420E6" w:rsidRDefault="00634F25" w:rsidP="00583246">
            <w:pPr>
              <w:spacing w:line="100" w:lineRule="atLeast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606B77" w:rsidRPr="00E420E6" w:rsidRDefault="00606B77" w:rsidP="00583246">
            <w:pPr>
              <w:spacing w:line="100" w:lineRule="atLeast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204" w:type="dxa"/>
            <w:gridSpan w:val="2"/>
            <w:tcBorders>
              <w:bottom w:val="nil"/>
            </w:tcBorders>
          </w:tcPr>
          <w:p w:rsidR="00606B77" w:rsidRPr="00E420E6" w:rsidRDefault="00606B77" w:rsidP="00FB4266">
            <w:pPr>
              <w:spacing w:line="100" w:lineRule="atLeast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634F25" w:rsidRPr="00E420E6" w:rsidRDefault="007D0DF3" w:rsidP="00FB4266">
            <w:pPr>
              <w:spacing w:line="100" w:lineRule="atLeast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E420E6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Ραμπάτ</w:t>
            </w:r>
            <w:r w:rsidR="00634F25" w:rsidRPr="00E420E6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,</w:t>
            </w:r>
            <w:r w:rsidR="00975225" w:rsidRPr="00E420E6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 xml:space="preserve"> </w:t>
            </w:r>
            <w:r w:rsidR="00E420E6" w:rsidRPr="00E420E6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2</w:t>
            </w:r>
            <w:r w:rsidR="00DE15A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 xml:space="preserve">9 </w:t>
            </w:r>
            <w:r w:rsidR="00DE15A2" w:rsidRPr="00DE15A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 xml:space="preserve">Μαΐου </w:t>
            </w:r>
            <w:r w:rsidR="00DE15A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2023</w:t>
            </w:r>
          </w:p>
          <w:p w:rsidR="00634F25" w:rsidRPr="00E420E6" w:rsidRDefault="00634F25" w:rsidP="00583246">
            <w:pPr>
              <w:spacing w:line="100" w:lineRule="atLeast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FB4266" w:rsidRPr="00E420E6" w:rsidTr="00CC34D6">
        <w:tc>
          <w:tcPr>
            <w:tcW w:w="4786" w:type="dxa"/>
            <w:gridSpan w:val="4"/>
          </w:tcPr>
          <w:p w:rsidR="00FB4266" w:rsidRPr="00E420E6" w:rsidRDefault="00FB4266" w:rsidP="00583246">
            <w:pPr>
              <w:spacing w:line="100" w:lineRule="atLeast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904" w:type="dxa"/>
          </w:tcPr>
          <w:p w:rsidR="00FB4266" w:rsidRPr="00E420E6" w:rsidRDefault="00FB4266" w:rsidP="00583246">
            <w:pPr>
              <w:spacing w:line="100" w:lineRule="atLeast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204" w:type="dxa"/>
            <w:gridSpan w:val="2"/>
          </w:tcPr>
          <w:p w:rsidR="00FB4266" w:rsidRPr="000F77EE" w:rsidRDefault="007D0DF3" w:rsidP="00A649AE">
            <w:pPr>
              <w:spacing w:line="100" w:lineRule="atLeast"/>
              <w:rPr>
                <w:rFonts w:asciiTheme="minorHAnsi" w:hAnsiTheme="minorHAnsi"/>
                <w:b/>
                <w:noProof/>
                <w:sz w:val="22"/>
                <w:szCs w:val="22"/>
                <w:lang w:val="en-US" w:eastAsia="en-US"/>
              </w:rPr>
            </w:pPr>
            <w:r w:rsidRPr="000F77EE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Α.Π.</w:t>
            </w:r>
            <w:r w:rsidR="00D77D1A" w:rsidRPr="000F77EE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Φ</w:t>
            </w:r>
            <w:r w:rsidR="00975225" w:rsidRPr="000F77EE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.</w:t>
            </w:r>
            <w:r w:rsidR="00DE15A2">
              <w:rPr>
                <w:rFonts w:asciiTheme="minorHAnsi" w:hAnsiTheme="minorHAnsi"/>
                <w:b/>
                <w:noProof/>
                <w:sz w:val="22"/>
                <w:szCs w:val="22"/>
                <w:lang w:val="en-US" w:eastAsia="en-US"/>
              </w:rPr>
              <w:t>254</w:t>
            </w:r>
            <w:r w:rsidR="004E77A7" w:rsidRPr="000F77EE">
              <w:rPr>
                <w:rFonts w:asciiTheme="minorHAnsi" w:hAnsiTheme="minorHAnsi"/>
                <w:b/>
                <w:noProof/>
                <w:sz w:val="22"/>
                <w:szCs w:val="22"/>
                <w:lang w:val="en-US" w:eastAsia="en-US"/>
              </w:rPr>
              <w:t>0</w:t>
            </w:r>
            <w:r w:rsidR="00FB4266" w:rsidRPr="000F77EE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/</w:t>
            </w:r>
            <w:r w:rsidR="00DE15A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ΑΣ</w:t>
            </w:r>
            <w:r w:rsidR="003379E7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353</w:t>
            </w:r>
          </w:p>
        </w:tc>
      </w:tr>
      <w:tr w:rsidR="00FB4266" w:rsidRPr="00E420E6" w:rsidTr="00CC34D6">
        <w:tc>
          <w:tcPr>
            <w:tcW w:w="4786" w:type="dxa"/>
            <w:gridSpan w:val="4"/>
          </w:tcPr>
          <w:p w:rsidR="00FB4266" w:rsidRPr="00E420E6" w:rsidRDefault="00FB4266" w:rsidP="00583246">
            <w:pPr>
              <w:spacing w:line="100" w:lineRule="atLeast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904" w:type="dxa"/>
          </w:tcPr>
          <w:p w:rsidR="00FB4266" w:rsidRPr="00E420E6" w:rsidRDefault="00FB4266" w:rsidP="00583246">
            <w:pPr>
              <w:spacing w:line="100" w:lineRule="atLeast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490" w:type="dxa"/>
          </w:tcPr>
          <w:p w:rsidR="00FB4266" w:rsidRPr="00E420E6" w:rsidRDefault="00FB4266" w:rsidP="00583246">
            <w:pPr>
              <w:spacing w:line="100" w:lineRule="atLeast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FB4266" w:rsidRPr="00E420E6" w:rsidRDefault="00FB4266" w:rsidP="00583246">
            <w:pPr>
              <w:spacing w:line="100" w:lineRule="atLeast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583246" w:rsidRPr="00E420E6" w:rsidTr="0074690D">
        <w:trPr>
          <w:gridBefore w:val="1"/>
          <w:wBefore w:w="817" w:type="dxa"/>
        </w:trPr>
        <w:tc>
          <w:tcPr>
            <w:tcW w:w="851" w:type="dxa"/>
          </w:tcPr>
          <w:p w:rsidR="00D80313" w:rsidRPr="00E420E6" w:rsidRDefault="00CD1D4D" w:rsidP="00583246">
            <w:pPr>
              <w:spacing w:line="100" w:lineRule="atLeast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E420E6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ΠΡΟΣ</w:t>
            </w:r>
          </w:p>
        </w:tc>
        <w:tc>
          <w:tcPr>
            <w:tcW w:w="283" w:type="dxa"/>
          </w:tcPr>
          <w:p w:rsidR="00D80313" w:rsidRPr="00E420E6" w:rsidRDefault="00CD1D4D" w:rsidP="00583246">
            <w:pPr>
              <w:spacing w:line="100" w:lineRule="atLeast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E420E6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229" w:type="dxa"/>
            <w:gridSpan w:val="3"/>
          </w:tcPr>
          <w:p w:rsidR="00D80313" w:rsidRPr="00E420E6" w:rsidRDefault="00F002FB" w:rsidP="00583246">
            <w:pPr>
              <w:spacing w:line="100" w:lineRule="atLeast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E420E6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Υπουργείο Εξωτερικών</w:t>
            </w:r>
          </w:p>
        </w:tc>
        <w:tc>
          <w:tcPr>
            <w:tcW w:w="714" w:type="dxa"/>
          </w:tcPr>
          <w:p w:rsidR="00D80313" w:rsidRPr="00E420E6" w:rsidRDefault="00D80313" w:rsidP="00583246">
            <w:pPr>
              <w:spacing w:line="100" w:lineRule="atLeast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FB4266" w:rsidRPr="00E420E6" w:rsidTr="006C129B">
        <w:trPr>
          <w:gridBefore w:val="1"/>
          <w:wBefore w:w="817" w:type="dxa"/>
        </w:trPr>
        <w:tc>
          <w:tcPr>
            <w:tcW w:w="851" w:type="dxa"/>
          </w:tcPr>
          <w:p w:rsidR="00FB4266" w:rsidRPr="00E420E6" w:rsidRDefault="00FB4266" w:rsidP="00583246">
            <w:pPr>
              <w:spacing w:line="100" w:lineRule="atLeast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FB4266" w:rsidRPr="00E420E6" w:rsidRDefault="00FB4266" w:rsidP="00583246">
            <w:pPr>
              <w:spacing w:line="100" w:lineRule="atLeast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</w:tcPr>
          <w:p w:rsidR="00FB4266" w:rsidRPr="00E420E6" w:rsidRDefault="002353D8" w:rsidP="00523116">
            <w:pPr>
              <w:spacing w:line="100" w:lineRule="atLeast"/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</w:pPr>
            <w:r w:rsidRPr="00E420E6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- </w:t>
            </w:r>
            <w:r w:rsidR="0043318E" w:rsidRPr="00E420E6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>Β</w:t>
            </w:r>
            <w:r w:rsidR="00E420E6" w:rsidRPr="00E420E6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>5</w:t>
            </w:r>
            <w:r w:rsidR="00F002FB" w:rsidRPr="00E420E6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 Δ</w:t>
            </w:r>
            <w:r w:rsidR="00523116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>ιεύθυ</w:t>
            </w:r>
            <w:r w:rsidR="00F002FB" w:rsidRPr="00E420E6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>νση</w:t>
            </w:r>
          </w:p>
        </w:tc>
        <w:tc>
          <w:tcPr>
            <w:tcW w:w="714" w:type="dxa"/>
          </w:tcPr>
          <w:p w:rsidR="00FB4266" w:rsidRPr="00E420E6" w:rsidRDefault="00FB4266" w:rsidP="00583246">
            <w:pPr>
              <w:spacing w:line="100" w:lineRule="atLeast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907D37" w:rsidRPr="00E420E6" w:rsidTr="006C129B">
        <w:trPr>
          <w:gridBefore w:val="1"/>
          <w:wBefore w:w="817" w:type="dxa"/>
        </w:trPr>
        <w:tc>
          <w:tcPr>
            <w:tcW w:w="851" w:type="dxa"/>
          </w:tcPr>
          <w:p w:rsidR="00907D37" w:rsidRPr="00E420E6" w:rsidRDefault="00907D37" w:rsidP="00583246">
            <w:pPr>
              <w:spacing w:line="100" w:lineRule="atLeast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E420E6">
              <w:rPr>
                <w:rFonts w:asciiTheme="minorHAnsi" w:hAnsiTheme="minorHAnsi"/>
                <w:b/>
                <w:noProof/>
                <w:sz w:val="22"/>
                <w:szCs w:val="22"/>
                <w:lang w:val="en-US" w:eastAsia="en-US"/>
              </w:rPr>
              <w:t>KOIN</w:t>
            </w:r>
            <w:r w:rsidRPr="00E420E6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" w:type="dxa"/>
          </w:tcPr>
          <w:p w:rsidR="00907D37" w:rsidRPr="00E420E6" w:rsidRDefault="00907D37" w:rsidP="00583246">
            <w:pPr>
              <w:spacing w:line="100" w:lineRule="atLeast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E420E6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229" w:type="dxa"/>
            <w:gridSpan w:val="3"/>
          </w:tcPr>
          <w:p w:rsidR="0042672E" w:rsidRPr="00E420E6" w:rsidRDefault="0042672E" w:rsidP="0042672E">
            <w:pPr>
              <w:spacing w:line="100" w:lineRule="atLeast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E420E6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 xml:space="preserve">Υπουργείο Εξωτερικών </w:t>
            </w:r>
          </w:p>
          <w:p w:rsidR="00523116" w:rsidRPr="00523116" w:rsidRDefault="00F9660A" w:rsidP="00523116">
            <w:pPr>
              <w:spacing w:line="100" w:lineRule="atLeast"/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>- Διπλ. Γραφείο κ. Πρωθυπουργού</w:t>
            </w:r>
          </w:p>
          <w:p w:rsidR="00523116" w:rsidRPr="00523116" w:rsidRDefault="00F9660A" w:rsidP="00523116">
            <w:pPr>
              <w:spacing w:line="100" w:lineRule="atLeast"/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>- Διπλ. Γραφείο κ. Υπουργού</w:t>
            </w:r>
          </w:p>
          <w:p w:rsidR="00523116" w:rsidRPr="00523116" w:rsidRDefault="00523116" w:rsidP="00523116">
            <w:pPr>
              <w:spacing w:line="100" w:lineRule="atLeast"/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</w:pPr>
            <w:r w:rsidRPr="00523116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>- Διπλ. Γραφείο κ. Αναπληρωτή Υπουργού</w:t>
            </w:r>
          </w:p>
          <w:p w:rsidR="00523116" w:rsidRPr="00523116" w:rsidRDefault="00523116" w:rsidP="00523116">
            <w:pPr>
              <w:spacing w:line="100" w:lineRule="atLeast"/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</w:pPr>
            <w:r w:rsidRPr="00523116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>- Διπλ. Γραφείο</w:t>
            </w:r>
            <w:r w:rsidR="00F00AF8" w:rsidRPr="00F00AF8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 </w:t>
            </w:r>
            <w:r w:rsidR="00F00AF8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>κ.</w:t>
            </w:r>
            <w:r w:rsidRPr="00523116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 Υφυπουργού </w:t>
            </w:r>
          </w:p>
          <w:p w:rsidR="00523116" w:rsidRPr="00523116" w:rsidRDefault="00523116" w:rsidP="00523116">
            <w:pPr>
              <w:spacing w:line="100" w:lineRule="atLeast"/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</w:pPr>
            <w:r w:rsidRPr="00523116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- Γραφείο κ. Γενικού Γραμματέα </w:t>
            </w:r>
          </w:p>
          <w:p w:rsidR="00523116" w:rsidRPr="00523116" w:rsidRDefault="00C96E22" w:rsidP="00523116">
            <w:pPr>
              <w:spacing w:line="100" w:lineRule="atLeast"/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>- Γραφείο κας Γενικής</w:t>
            </w:r>
            <w:r w:rsidR="00523116" w:rsidRPr="00523116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 Γραμ</w:t>
            </w:r>
            <w:r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>ματέως</w:t>
            </w:r>
            <w:r w:rsidR="00523116" w:rsidRPr="00523116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 ΔΟΣ &amp; Εξωστρέφειας </w:t>
            </w:r>
          </w:p>
          <w:p w:rsidR="00523116" w:rsidRPr="00523116" w:rsidRDefault="00523116" w:rsidP="00523116">
            <w:pPr>
              <w:spacing w:line="100" w:lineRule="atLeast"/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</w:pPr>
            <w:r w:rsidRPr="00523116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>- Α΄, Β΄ και Γ΄ Γεν. Διευθύνσεις</w:t>
            </w:r>
          </w:p>
          <w:p w:rsidR="00523116" w:rsidRPr="00523116" w:rsidRDefault="00523116" w:rsidP="00523116">
            <w:pPr>
              <w:spacing w:line="100" w:lineRule="atLeast"/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</w:pPr>
            <w:r w:rsidRPr="00523116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>- A6,</w:t>
            </w:r>
            <w:r w:rsidR="00F00AF8" w:rsidRPr="00F00AF8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 </w:t>
            </w:r>
            <w:r w:rsidR="00F00AF8">
              <w:rPr>
                <w:rFonts w:asciiTheme="minorHAnsi" w:hAnsiTheme="minorHAnsi"/>
                <w:noProof/>
                <w:sz w:val="22"/>
                <w:szCs w:val="22"/>
                <w:lang w:val="en-US" w:eastAsia="en-US"/>
              </w:rPr>
              <w:t>A</w:t>
            </w:r>
            <w:r w:rsidR="00F00AF8" w:rsidRPr="00F00AF8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>8,</w:t>
            </w:r>
            <w:r w:rsidRPr="00523116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 Β1, Β2, Β6, Γ1 Διευθύνσεις</w:t>
            </w:r>
          </w:p>
          <w:p w:rsidR="004813B7" w:rsidRPr="00E420E6" w:rsidRDefault="00523116" w:rsidP="00523116">
            <w:pPr>
              <w:spacing w:line="100" w:lineRule="atLeast"/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</w:pPr>
            <w:r w:rsidRPr="00523116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>- ΜΑΕΕ</w:t>
            </w:r>
            <w:r w:rsidR="00EE5787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 </w:t>
            </w:r>
          </w:p>
          <w:p w:rsidR="00317167" w:rsidRPr="00E420E6" w:rsidRDefault="00317167" w:rsidP="004C1FA2">
            <w:pPr>
              <w:spacing w:line="100" w:lineRule="atLeast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E420E6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 xml:space="preserve">Πίνακας </w:t>
            </w:r>
            <w:r w:rsidR="004C1FA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Αποδεκτών</w:t>
            </w:r>
            <w:r w:rsidR="0042672E" w:rsidRPr="00E420E6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 xml:space="preserve"> </w:t>
            </w:r>
            <w:r w:rsidR="0042672E" w:rsidRPr="00E420E6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>(σε ηλεκτρονική μορφή μέσω ημών)</w:t>
            </w:r>
          </w:p>
        </w:tc>
        <w:tc>
          <w:tcPr>
            <w:tcW w:w="714" w:type="dxa"/>
          </w:tcPr>
          <w:p w:rsidR="00907D37" w:rsidRPr="00E420E6" w:rsidRDefault="00907D37" w:rsidP="00583246">
            <w:pPr>
              <w:spacing w:line="100" w:lineRule="atLeast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907D37" w:rsidRPr="00E420E6" w:rsidTr="006C129B">
        <w:trPr>
          <w:gridBefore w:val="1"/>
          <w:wBefore w:w="817" w:type="dxa"/>
        </w:trPr>
        <w:tc>
          <w:tcPr>
            <w:tcW w:w="851" w:type="dxa"/>
          </w:tcPr>
          <w:p w:rsidR="00907D37" w:rsidRPr="00E420E6" w:rsidRDefault="00907D37" w:rsidP="00583246">
            <w:pPr>
              <w:spacing w:line="100" w:lineRule="atLeast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E420E6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Ε.Δ.</w:t>
            </w:r>
          </w:p>
        </w:tc>
        <w:tc>
          <w:tcPr>
            <w:tcW w:w="283" w:type="dxa"/>
          </w:tcPr>
          <w:p w:rsidR="00907D37" w:rsidRPr="00E420E6" w:rsidRDefault="00907D37" w:rsidP="00583246">
            <w:pPr>
              <w:spacing w:line="100" w:lineRule="atLeast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E420E6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229" w:type="dxa"/>
            <w:gridSpan w:val="3"/>
          </w:tcPr>
          <w:p w:rsidR="00907D37" w:rsidRPr="00E420E6" w:rsidRDefault="00F002FB" w:rsidP="00100C29">
            <w:pPr>
              <w:spacing w:line="100" w:lineRule="atLeast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E420E6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Πρεσβεία Ραμπάτ</w:t>
            </w:r>
          </w:p>
        </w:tc>
        <w:tc>
          <w:tcPr>
            <w:tcW w:w="714" w:type="dxa"/>
          </w:tcPr>
          <w:p w:rsidR="00907D37" w:rsidRPr="00E420E6" w:rsidRDefault="00907D37" w:rsidP="00583246">
            <w:pPr>
              <w:spacing w:line="100" w:lineRule="atLeast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907D37" w:rsidRPr="00E420E6" w:rsidTr="006C129B">
        <w:trPr>
          <w:gridBefore w:val="1"/>
          <w:wBefore w:w="817" w:type="dxa"/>
        </w:trPr>
        <w:tc>
          <w:tcPr>
            <w:tcW w:w="851" w:type="dxa"/>
          </w:tcPr>
          <w:p w:rsidR="00907D37" w:rsidRPr="00E420E6" w:rsidRDefault="00907D37" w:rsidP="00583246">
            <w:pPr>
              <w:spacing w:line="100" w:lineRule="atLeast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907D37" w:rsidRPr="00E420E6" w:rsidRDefault="00907D37" w:rsidP="00583246">
            <w:pPr>
              <w:spacing w:line="100" w:lineRule="atLeast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</w:tcPr>
          <w:p w:rsidR="00907D37" w:rsidRPr="00E420E6" w:rsidRDefault="00907D37" w:rsidP="00FB76A2">
            <w:pPr>
              <w:spacing w:line="100" w:lineRule="atLeast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907D37" w:rsidRPr="00E420E6" w:rsidRDefault="00907D37" w:rsidP="00583246">
            <w:pPr>
              <w:spacing w:line="100" w:lineRule="atLeast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CD1D4D" w:rsidRPr="00E420E6" w:rsidTr="00FB4266">
        <w:trPr>
          <w:gridBefore w:val="1"/>
          <w:wBefore w:w="817" w:type="dxa"/>
        </w:trPr>
        <w:tc>
          <w:tcPr>
            <w:tcW w:w="9077" w:type="dxa"/>
            <w:gridSpan w:val="6"/>
          </w:tcPr>
          <w:p w:rsidR="00606B77" w:rsidRPr="00E420E6" w:rsidRDefault="00606B77" w:rsidP="005D3250">
            <w:pPr>
              <w:spacing w:line="100" w:lineRule="atLeast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583246" w:rsidRPr="00E420E6" w:rsidTr="00C30735">
        <w:trPr>
          <w:gridBefore w:val="1"/>
          <w:wBefore w:w="817" w:type="dxa"/>
        </w:trPr>
        <w:tc>
          <w:tcPr>
            <w:tcW w:w="851" w:type="dxa"/>
          </w:tcPr>
          <w:p w:rsidR="00CD1D4D" w:rsidRPr="00E420E6" w:rsidRDefault="00CD1D4D" w:rsidP="00C30735">
            <w:pPr>
              <w:spacing w:line="100" w:lineRule="atLeast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E420E6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ΘΕΜΑ</w:t>
            </w:r>
          </w:p>
        </w:tc>
        <w:tc>
          <w:tcPr>
            <w:tcW w:w="283" w:type="dxa"/>
          </w:tcPr>
          <w:p w:rsidR="00CD1D4D" w:rsidRPr="00E420E6" w:rsidRDefault="00CD1D4D" w:rsidP="00C30735">
            <w:pPr>
              <w:spacing w:line="100" w:lineRule="atLeast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E420E6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943" w:type="dxa"/>
            <w:gridSpan w:val="4"/>
          </w:tcPr>
          <w:p w:rsidR="00CD1D4D" w:rsidRPr="00E420E6" w:rsidRDefault="0099232E" w:rsidP="00AE0DCC">
            <w:pPr>
              <w:spacing w:line="100" w:lineRule="atLeast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Εφαρμογή</w:t>
            </w:r>
            <w:r w:rsidR="009B4206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 xml:space="preserve"> στην Μαυριτανία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 xml:space="preserve"> Προγράμματος Πιστοποίησης της Συμμόρφωσης</w:t>
            </w:r>
            <w:r w:rsidR="00AE0DCC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 xml:space="preserve"> για</w:t>
            </w:r>
            <w:r w:rsidR="009B4206">
              <w:t xml:space="preserve"> </w:t>
            </w:r>
            <w:r w:rsidR="009B4206" w:rsidRPr="009B4206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 xml:space="preserve">πλήθος εισαγόμενων προϊόντων </w:t>
            </w:r>
          </w:p>
        </w:tc>
      </w:tr>
    </w:tbl>
    <w:p w:rsidR="00170435" w:rsidRPr="00E420E6" w:rsidRDefault="00170435" w:rsidP="002B2ADF">
      <w:pPr>
        <w:pStyle w:val="NoSpacing"/>
        <w:ind w:left="567"/>
        <w:jc w:val="both"/>
        <w:rPr>
          <w:rFonts w:asciiTheme="minorHAnsi" w:hAnsiTheme="minorHAnsi"/>
          <w:bCs/>
          <w:sz w:val="22"/>
          <w:szCs w:val="22"/>
        </w:rPr>
      </w:pPr>
    </w:p>
    <w:p w:rsidR="0099232E" w:rsidRDefault="0099232E" w:rsidP="00A84DC8">
      <w:pPr>
        <w:widowControl/>
        <w:suppressAutoHyphens w:val="0"/>
        <w:overflowPunct/>
        <w:autoSpaceDE w:val="0"/>
        <w:autoSpaceDN w:val="0"/>
        <w:adjustRightInd w:val="0"/>
        <w:ind w:left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Σύμφωνα με ανακοίνωση του </w:t>
      </w:r>
      <w:r w:rsidRPr="0099232E">
        <w:rPr>
          <w:rFonts w:asciiTheme="minorHAnsi" w:hAnsiTheme="minorHAnsi"/>
          <w:bCs/>
          <w:sz w:val="22"/>
          <w:szCs w:val="22"/>
        </w:rPr>
        <w:t>Υπουργείο</w:t>
      </w:r>
      <w:r>
        <w:rPr>
          <w:rFonts w:asciiTheme="minorHAnsi" w:hAnsiTheme="minorHAnsi"/>
          <w:bCs/>
          <w:sz w:val="22"/>
          <w:szCs w:val="22"/>
        </w:rPr>
        <w:t>υ</w:t>
      </w:r>
      <w:r w:rsidRPr="0099232E">
        <w:rPr>
          <w:rFonts w:asciiTheme="minorHAnsi" w:hAnsiTheme="minorHAnsi"/>
          <w:bCs/>
          <w:sz w:val="22"/>
          <w:szCs w:val="22"/>
        </w:rPr>
        <w:t xml:space="preserve"> Εμπορίου, Βιομηχανίας, </w:t>
      </w:r>
      <w:r>
        <w:rPr>
          <w:rFonts w:asciiTheme="minorHAnsi" w:hAnsiTheme="minorHAnsi"/>
          <w:bCs/>
          <w:sz w:val="22"/>
          <w:szCs w:val="22"/>
        </w:rPr>
        <w:t>Βιοτεχνίας</w:t>
      </w:r>
      <w:r w:rsidRPr="0099232E">
        <w:rPr>
          <w:rFonts w:asciiTheme="minorHAnsi" w:hAnsiTheme="minorHAnsi"/>
          <w:bCs/>
          <w:sz w:val="22"/>
          <w:szCs w:val="22"/>
        </w:rPr>
        <w:t xml:space="preserve"> και Τουρισμού</w:t>
      </w:r>
      <w:r>
        <w:rPr>
          <w:rFonts w:asciiTheme="minorHAnsi" w:hAnsiTheme="minorHAnsi"/>
          <w:bCs/>
          <w:sz w:val="22"/>
          <w:szCs w:val="22"/>
        </w:rPr>
        <w:t xml:space="preserve"> της Μαυριτανίας </w:t>
      </w:r>
      <w:r w:rsidRPr="0099232E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(</w:t>
      </w:r>
      <w:r w:rsidRPr="0099232E">
        <w:rPr>
          <w:rFonts w:asciiTheme="minorHAnsi" w:hAnsiTheme="minorHAnsi"/>
          <w:bCs/>
          <w:sz w:val="22"/>
          <w:szCs w:val="22"/>
        </w:rPr>
        <w:t>Ministère du Commerce, de l’Industrie, de l’Artisanat et du Tourisme</w:t>
      </w:r>
      <w:r>
        <w:rPr>
          <w:rFonts w:asciiTheme="minorHAnsi" w:hAnsiTheme="minorHAnsi"/>
          <w:bCs/>
          <w:sz w:val="22"/>
          <w:szCs w:val="22"/>
        </w:rPr>
        <w:t>), από τον Μάρτιο τ.έ. έχει τεθεί σε εφαρμογή Πρόγραμμα</w:t>
      </w:r>
      <w:r w:rsidRPr="0099232E">
        <w:t xml:space="preserve"> </w:t>
      </w:r>
      <w:r w:rsidRPr="0099232E">
        <w:rPr>
          <w:rFonts w:asciiTheme="minorHAnsi" w:hAnsiTheme="minorHAnsi"/>
          <w:bCs/>
          <w:sz w:val="22"/>
          <w:szCs w:val="22"/>
        </w:rPr>
        <w:t>Πιστοποίησης της Συμμόρφωσης</w:t>
      </w:r>
      <w:r w:rsidR="00830979">
        <w:rPr>
          <w:rFonts w:asciiTheme="minorHAnsi" w:hAnsiTheme="minorHAnsi"/>
          <w:bCs/>
          <w:sz w:val="22"/>
          <w:szCs w:val="22"/>
        </w:rPr>
        <w:t xml:space="preserve"> πλήθους εισαγόμενων προϊόντων με τα ισχύοντα στην χώρα πρότυπα και κανονισμούς</w:t>
      </w:r>
      <w:r w:rsidR="009C15C4">
        <w:rPr>
          <w:rFonts w:asciiTheme="minorHAnsi" w:hAnsiTheme="minorHAnsi"/>
          <w:bCs/>
          <w:sz w:val="22"/>
          <w:szCs w:val="22"/>
        </w:rPr>
        <w:t xml:space="preserve"> (</w:t>
      </w:r>
      <w:r w:rsidR="009C15C4" w:rsidRPr="009C15C4">
        <w:rPr>
          <w:rFonts w:asciiTheme="minorHAnsi" w:hAnsiTheme="minorHAnsi"/>
          <w:bCs/>
          <w:sz w:val="22"/>
          <w:szCs w:val="22"/>
        </w:rPr>
        <w:t>Programme de Vérification de la Conformité</w:t>
      </w:r>
      <w:r w:rsidR="009C15C4">
        <w:rPr>
          <w:rFonts w:asciiTheme="minorHAnsi" w:hAnsiTheme="minorHAnsi"/>
          <w:bCs/>
          <w:sz w:val="22"/>
          <w:szCs w:val="22"/>
        </w:rPr>
        <w:t xml:space="preserve"> - </w:t>
      </w:r>
      <w:r w:rsidR="009C15C4">
        <w:rPr>
          <w:rFonts w:asciiTheme="minorHAnsi" w:hAnsiTheme="minorHAnsi"/>
          <w:bCs/>
          <w:sz w:val="22"/>
          <w:szCs w:val="22"/>
          <w:lang w:val="en-US"/>
        </w:rPr>
        <w:t>PVCM</w:t>
      </w:r>
      <w:r w:rsidR="009C15C4">
        <w:rPr>
          <w:rFonts w:asciiTheme="minorHAnsi" w:hAnsiTheme="minorHAnsi"/>
          <w:bCs/>
          <w:sz w:val="22"/>
          <w:szCs w:val="22"/>
        </w:rPr>
        <w:t>)</w:t>
      </w:r>
      <w:r w:rsidR="00830979">
        <w:rPr>
          <w:rFonts w:asciiTheme="minorHAnsi" w:hAnsiTheme="minorHAnsi"/>
          <w:bCs/>
          <w:sz w:val="22"/>
          <w:szCs w:val="22"/>
        </w:rPr>
        <w:t>,</w:t>
      </w:r>
      <w:r>
        <w:rPr>
          <w:rFonts w:asciiTheme="minorHAnsi" w:hAnsiTheme="minorHAnsi"/>
          <w:bCs/>
          <w:sz w:val="22"/>
          <w:szCs w:val="22"/>
        </w:rPr>
        <w:t xml:space="preserve"> μ</w:t>
      </w:r>
      <w:r w:rsidRPr="0099232E">
        <w:rPr>
          <w:rFonts w:asciiTheme="minorHAnsi" w:hAnsiTheme="minorHAnsi"/>
          <w:bCs/>
          <w:sz w:val="22"/>
          <w:szCs w:val="22"/>
        </w:rPr>
        <w:t>ε σκοπό την</w:t>
      </w:r>
      <w:r w:rsidR="00A84DC8" w:rsidRPr="00A84DC8">
        <w:t xml:space="preserve"> </w:t>
      </w:r>
      <w:r w:rsidR="00830979">
        <w:rPr>
          <w:rFonts w:asciiTheme="minorHAnsi" w:hAnsiTheme="minorHAnsi"/>
          <w:bCs/>
          <w:sz w:val="22"/>
          <w:szCs w:val="22"/>
        </w:rPr>
        <w:t>προστασία των καταναλωτών, την β</w:t>
      </w:r>
      <w:r w:rsidR="00A84DC8" w:rsidRPr="00A84DC8">
        <w:rPr>
          <w:rFonts w:asciiTheme="minorHAnsi" w:hAnsiTheme="minorHAnsi"/>
          <w:bCs/>
          <w:sz w:val="22"/>
          <w:szCs w:val="22"/>
        </w:rPr>
        <w:t>ελτίωση της ποιότητας των προϊόντων</w:t>
      </w:r>
      <w:r w:rsidR="00830979">
        <w:rPr>
          <w:rFonts w:asciiTheme="minorHAnsi" w:hAnsiTheme="minorHAnsi"/>
          <w:bCs/>
          <w:sz w:val="22"/>
          <w:szCs w:val="22"/>
        </w:rPr>
        <w:t xml:space="preserve"> και την προστασία της εγχώριας βιομηχανία</w:t>
      </w:r>
      <w:r w:rsidR="005107BD">
        <w:rPr>
          <w:rFonts w:asciiTheme="minorHAnsi" w:hAnsiTheme="minorHAnsi"/>
          <w:bCs/>
          <w:sz w:val="22"/>
          <w:szCs w:val="22"/>
        </w:rPr>
        <w:t>ς</w:t>
      </w:r>
      <w:r w:rsidR="00830979">
        <w:rPr>
          <w:rFonts w:asciiTheme="minorHAnsi" w:hAnsiTheme="minorHAnsi"/>
          <w:bCs/>
          <w:sz w:val="22"/>
          <w:szCs w:val="22"/>
        </w:rPr>
        <w:t xml:space="preserve"> της Μαυριτανίας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99232E" w:rsidRDefault="0099232E" w:rsidP="00192E63">
      <w:pPr>
        <w:widowControl/>
        <w:suppressAutoHyphens w:val="0"/>
        <w:overflowPunct/>
        <w:autoSpaceDE w:val="0"/>
        <w:autoSpaceDN w:val="0"/>
        <w:adjustRightInd w:val="0"/>
        <w:ind w:left="567"/>
        <w:jc w:val="both"/>
        <w:rPr>
          <w:rFonts w:asciiTheme="minorHAnsi" w:hAnsiTheme="minorHAnsi"/>
          <w:bCs/>
          <w:sz w:val="22"/>
          <w:szCs w:val="22"/>
        </w:rPr>
      </w:pPr>
    </w:p>
    <w:p w:rsidR="00064F58" w:rsidRPr="009C15C4" w:rsidRDefault="00064F58" w:rsidP="00064F58">
      <w:pPr>
        <w:widowControl/>
        <w:suppressAutoHyphens w:val="0"/>
        <w:overflowPunct/>
        <w:autoSpaceDE w:val="0"/>
        <w:autoSpaceDN w:val="0"/>
        <w:adjustRightInd w:val="0"/>
        <w:ind w:left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Προϋπόθεση για τη</w:t>
      </w:r>
      <w:r w:rsidR="00DF6060">
        <w:rPr>
          <w:rFonts w:asciiTheme="minorHAnsi" w:hAnsiTheme="minorHAnsi"/>
          <w:bCs/>
          <w:sz w:val="22"/>
          <w:szCs w:val="22"/>
        </w:rPr>
        <w:t xml:space="preserve">ν είσοδο στην μαυριτανική επικράτεια </w:t>
      </w:r>
      <w:r w:rsidR="00DF6060" w:rsidRPr="00DF6060">
        <w:rPr>
          <w:rFonts w:asciiTheme="minorHAnsi" w:hAnsiTheme="minorHAnsi"/>
          <w:bCs/>
          <w:sz w:val="22"/>
          <w:szCs w:val="22"/>
        </w:rPr>
        <w:t>εμπορε</w:t>
      </w:r>
      <w:r w:rsidR="00DF6060">
        <w:rPr>
          <w:rFonts w:asciiTheme="minorHAnsi" w:hAnsiTheme="minorHAnsi"/>
          <w:bCs/>
          <w:sz w:val="22"/>
          <w:szCs w:val="22"/>
        </w:rPr>
        <w:t>υμάτων</w:t>
      </w:r>
      <w:r w:rsidR="00DF6060" w:rsidRPr="00DF6060">
        <w:rPr>
          <w:rFonts w:asciiTheme="minorHAnsi" w:hAnsiTheme="minorHAnsi"/>
          <w:bCs/>
          <w:sz w:val="22"/>
          <w:szCs w:val="22"/>
        </w:rPr>
        <w:t xml:space="preserve"> που υπόκεινται στο </w:t>
      </w:r>
      <w:r w:rsidR="00DF6060">
        <w:rPr>
          <w:rFonts w:asciiTheme="minorHAnsi" w:hAnsiTheme="minorHAnsi"/>
          <w:bCs/>
          <w:sz w:val="22"/>
          <w:szCs w:val="22"/>
        </w:rPr>
        <w:t>συγκεκριμένο Π</w:t>
      </w:r>
      <w:r w:rsidR="00DF6060" w:rsidRPr="00DF6060">
        <w:rPr>
          <w:rFonts w:asciiTheme="minorHAnsi" w:hAnsiTheme="minorHAnsi"/>
          <w:bCs/>
          <w:sz w:val="22"/>
          <w:szCs w:val="22"/>
        </w:rPr>
        <w:t>ρόγραμμα</w:t>
      </w:r>
      <w:r w:rsidR="00DF6060">
        <w:rPr>
          <w:rFonts w:asciiTheme="minorHAnsi" w:hAnsiTheme="minorHAnsi"/>
          <w:bCs/>
          <w:sz w:val="22"/>
          <w:szCs w:val="22"/>
        </w:rPr>
        <w:t xml:space="preserve"> είναι η έκδοση</w:t>
      </w:r>
      <w:r>
        <w:rPr>
          <w:rFonts w:asciiTheme="minorHAnsi" w:hAnsiTheme="minorHAnsi"/>
          <w:bCs/>
          <w:sz w:val="22"/>
          <w:szCs w:val="22"/>
        </w:rPr>
        <w:t xml:space="preserve"> και προσκόμιση κατά τον εκτελωνισμό</w:t>
      </w:r>
      <w:r w:rsidR="00DF6060">
        <w:rPr>
          <w:rFonts w:asciiTheme="minorHAnsi" w:hAnsiTheme="minorHAnsi"/>
          <w:bCs/>
          <w:sz w:val="22"/>
          <w:szCs w:val="22"/>
        </w:rPr>
        <w:t xml:space="preserve"> συναφούς </w:t>
      </w:r>
      <w:r w:rsidR="00A84DC8">
        <w:rPr>
          <w:rFonts w:asciiTheme="minorHAnsi" w:hAnsiTheme="minorHAnsi"/>
          <w:bCs/>
          <w:sz w:val="22"/>
          <w:szCs w:val="22"/>
        </w:rPr>
        <w:t>Πιστοποιητικού</w:t>
      </w:r>
      <w:r w:rsidR="009C15C4">
        <w:rPr>
          <w:rFonts w:asciiTheme="minorHAnsi" w:hAnsiTheme="minorHAnsi"/>
          <w:bCs/>
          <w:sz w:val="22"/>
          <w:szCs w:val="22"/>
        </w:rPr>
        <w:t xml:space="preserve"> Σ</w:t>
      </w:r>
      <w:r w:rsidR="00DF6060" w:rsidRPr="00DF6060">
        <w:rPr>
          <w:rFonts w:asciiTheme="minorHAnsi" w:hAnsiTheme="minorHAnsi"/>
          <w:bCs/>
          <w:sz w:val="22"/>
          <w:szCs w:val="22"/>
        </w:rPr>
        <w:t>υμμόρφωσης</w:t>
      </w:r>
      <w:r w:rsidR="00DF6060">
        <w:rPr>
          <w:rFonts w:asciiTheme="minorHAnsi" w:hAnsiTheme="minorHAnsi"/>
          <w:bCs/>
          <w:sz w:val="22"/>
          <w:szCs w:val="22"/>
        </w:rPr>
        <w:t xml:space="preserve"> από την εγκεκριμένη από το Υπουργείο Εμπορίου εταιρία πιστοποίησης </w:t>
      </w:r>
      <w:r w:rsidR="00DF6060" w:rsidRPr="00DF6060">
        <w:rPr>
          <w:rFonts w:asciiTheme="minorHAnsi" w:hAnsiTheme="minorHAnsi"/>
          <w:bCs/>
          <w:sz w:val="22"/>
          <w:szCs w:val="22"/>
        </w:rPr>
        <w:t>Bureau Veritas</w:t>
      </w:r>
      <w:r>
        <w:rPr>
          <w:rFonts w:asciiTheme="minorHAnsi" w:hAnsiTheme="minorHAnsi"/>
          <w:bCs/>
          <w:sz w:val="22"/>
          <w:szCs w:val="22"/>
        </w:rPr>
        <w:t>. Η συναφής διαδικασία αφορά έλεγχο των συνοδευτικών εγγράφων και των</w:t>
      </w:r>
      <w:r w:rsidRPr="00064F58">
        <w:rPr>
          <w:rFonts w:asciiTheme="minorHAnsi" w:hAnsiTheme="minorHAnsi"/>
          <w:bCs/>
          <w:sz w:val="22"/>
          <w:szCs w:val="22"/>
        </w:rPr>
        <w:t xml:space="preserve"> εμπο</w:t>
      </w:r>
      <w:r>
        <w:rPr>
          <w:rFonts w:asciiTheme="minorHAnsi" w:hAnsiTheme="minorHAnsi"/>
          <w:bCs/>
          <w:sz w:val="22"/>
          <w:szCs w:val="22"/>
        </w:rPr>
        <w:t>ρευμάτων πριν από την αποστολή</w:t>
      </w:r>
      <w:r w:rsidR="00135A56">
        <w:rPr>
          <w:rFonts w:asciiTheme="minorHAnsi" w:hAnsiTheme="minorHAnsi"/>
          <w:bCs/>
          <w:sz w:val="22"/>
          <w:szCs w:val="22"/>
        </w:rPr>
        <w:t>,</w:t>
      </w:r>
      <w:r>
        <w:rPr>
          <w:rFonts w:asciiTheme="minorHAnsi" w:hAnsiTheme="minorHAnsi"/>
          <w:bCs/>
          <w:sz w:val="22"/>
          <w:szCs w:val="22"/>
        </w:rPr>
        <w:t xml:space="preserve"> προς πιστοποίηση </w:t>
      </w:r>
      <w:r w:rsidR="00135A56">
        <w:rPr>
          <w:rFonts w:asciiTheme="minorHAnsi" w:hAnsiTheme="minorHAnsi"/>
          <w:bCs/>
          <w:sz w:val="22"/>
          <w:szCs w:val="22"/>
        </w:rPr>
        <w:t>της αντιστοιχία</w:t>
      </w:r>
      <w:r w:rsidR="005107BD">
        <w:rPr>
          <w:rFonts w:asciiTheme="minorHAnsi" w:hAnsiTheme="minorHAnsi"/>
          <w:bCs/>
          <w:sz w:val="22"/>
          <w:szCs w:val="22"/>
        </w:rPr>
        <w:t>ς</w:t>
      </w:r>
      <w:bookmarkStart w:id="0" w:name="_GoBack"/>
      <w:bookmarkEnd w:id="0"/>
      <w:r w:rsidR="00135A56">
        <w:rPr>
          <w:rFonts w:asciiTheme="minorHAnsi" w:hAnsiTheme="minorHAnsi"/>
          <w:bCs/>
          <w:sz w:val="22"/>
          <w:szCs w:val="22"/>
        </w:rPr>
        <w:t xml:space="preserve"> των εμπορευμάτων με τα αναφερόμενα στο τιμολόγιο και της συμμόρφωσής αυτών με </w:t>
      </w:r>
      <w:r>
        <w:rPr>
          <w:rFonts w:asciiTheme="minorHAnsi" w:hAnsiTheme="minorHAnsi"/>
          <w:bCs/>
          <w:sz w:val="22"/>
          <w:szCs w:val="22"/>
        </w:rPr>
        <w:t>το Π</w:t>
      </w:r>
      <w:r w:rsidRPr="00064F58">
        <w:rPr>
          <w:rFonts w:asciiTheme="minorHAnsi" w:hAnsiTheme="minorHAnsi"/>
          <w:bCs/>
          <w:sz w:val="22"/>
          <w:szCs w:val="22"/>
        </w:rPr>
        <w:t>ρόγραμμα.</w:t>
      </w:r>
    </w:p>
    <w:p w:rsidR="00DF6060" w:rsidRPr="00DF6060" w:rsidRDefault="00DF6060" w:rsidP="00DF6060">
      <w:pPr>
        <w:widowControl/>
        <w:suppressAutoHyphens w:val="0"/>
        <w:overflowPunct/>
        <w:autoSpaceDE w:val="0"/>
        <w:autoSpaceDN w:val="0"/>
        <w:adjustRightInd w:val="0"/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DF6060">
        <w:rPr>
          <w:rFonts w:asciiTheme="minorHAnsi" w:hAnsiTheme="minorHAnsi"/>
          <w:bCs/>
          <w:sz w:val="22"/>
          <w:szCs w:val="22"/>
        </w:rPr>
        <w:t xml:space="preserve"> </w:t>
      </w:r>
    </w:p>
    <w:p w:rsidR="00DF6060" w:rsidRDefault="00DF6060" w:rsidP="00DF6060">
      <w:pPr>
        <w:widowControl/>
        <w:suppressAutoHyphens w:val="0"/>
        <w:overflowPunct/>
        <w:autoSpaceDE w:val="0"/>
        <w:autoSpaceDN w:val="0"/>
        <w:adjustRightInd w:val="0"/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DF6060">
        <w:rPr>
          <w:rFonts w:asciiTheme="minorHAnsi" w:hAnsiTheme="minorHAnsi"/>
          <w:bCs/>
          <w:sz w:val="22"/>
          <w:szCs w:val="22"/>
        </w:rPr>
        <w:t xml:space="preserve">Κατηγορίες προϊόντων </w:t>
      </w:r>
      <w:r w:rsidR="009C15C4">
        <w:rPr>
          <w:rFonts w:asciiTheme="minorHAnsi" w:hAnsiTheme="minorHAnsi"/>
          <w:bCs/>
          <w:sz w:val="22"/>
          <w:szCs w:val="22"/>
        </w:rPr>
        <w:t xml:space="preserve">για την </w:t>
      </w:r>
      <w:r w:rsidR="00064F58">
        <w:rPr>
          <w:rFonts w:asciiTheme="minorHAnsi" w:hAnsiTheme="minorHAnsi"/>
          <w:bCs/>
          <w:sz w:val="22"/>
          <w:szCs w:val="22"/>
        </w:rPr>
        <w:t>εισαγωγή των οποίων</w:t>
      </w:r>
      <w:r w:rsidR="009C15C4">
        <w:rPr>
          <w:rFonts w:asciiTheme="minorHAnsi" w:hAnsiTheme="minorHAnsi"/>
          <w:bCs/>
          <w:sz w:val="22"/>
          <w:szCs w:val="22"/>
        </w:rPr>
        <w:t xml:space="preserve"> απαιτείται η έκδοση Πιστοποιητικού Συμμόρφωσης είναι οι εξής: </w:t>
      </w:r>
      <w:r w:rsidRPr="00DF6060">
        <w:rPr>
          <w:rFonts w:asciiTheme="minorHAnsi" w:hAnsiTheme="minorHAnsi"/>
          <w:bCs/>
          <w:sz w:val="22"/>
          <w:szCs w:val="22"/>
        </w:rPr>
        <w:t>τρόφιμα</w:t>
      </w:r>
      <w:r w:rsidR="00966327">
        <w:rPr>
          <w:rFonts w:asciiTheme="minorHAnsi" w:hAnsiTheme="minorHAnsi"/>
          <w:bCs/>
          <w:sz w:val="22"/>
          <w:szCs w:val="22"/>
        </w:rPr>
        <w:t xml:space="preserve"> και</w:t>
      </w:r>
      <w:r w:rsidR="009C15C4">
        <w:rPr>
          <w:rFonts w:asciiTheme="minorHAnsi" w:hAnsiTheme="minorHAnsi"/>
          <w:bCs/>
          <w:sz w:val="22"/>
          <w:szCs w:val="22"/>
        </w:rPr>
        <w:t xml:space="preserve"> π</w:t>
      </w:r>
      <w:r w:rsidR="009C15C4" w:rsidRPr="00DF6060">
        <w:rPr>
          <w:rFonts w:asciiTheme="minorHAnsi" w:hAnsiTheme="minorHAnsi"/>
          <w:bCs/>
          <w:sz w:val="22"/>
          <w:szCs w:val="22"/>
        </w:rPr>
        <w:t>ροϊόντα που έρχονται σε επαφή με τρόφιμα,</w:t>
      </w:r>
      <w:r w:rsidR="009C15C4">
        <w:rPr>
          <w:rFonts w:asciiTheme="minorHAnsi" w:hAnsiTheme="minorHAnsi"/>
          <w:bCs/>
          <w:sz w:val="22"/>
          <w:szCs w:val="22"/>
        </w:rPr>
        <w:t xml:space="preserve"> χ</w:t>
      </w:r>
      <w:r w:rsidRPr="00DF6060">
        <w:rPr>
          <w:rFonts w:asciiTheme="minorHAnsi" w:hAnsiTheme="minorHAnsi"/>
          <w:bCs/>
          <w:sz w:val="22"/>
          <w:szCs w:val="22"/>
        </w:rPr>
        <w:t>ημικά προϊόντα,</w:t>
      </w:r>
      <w:r w:rsidR="009C15C4">
        <w:rPr>
          <w:rFonts w:asciiTheme="minorHAnsi" w:hAnsiTheme="minorHAnsi"/>
          <w:bCs/>
          <w:sz w:val="22"/>
          <w:szCs w:val="22"/>
        </w:rPr>
        <w:t xml:space="preserve"> </w:t>
      </w:r>
      <w:r w:rsidRPr="00DF6060">
        <w:rPr>
          <w:rFonts w:asciiTheme="minorHAnsi" w:hAnsiTheme="minorHAnsi"/>
          <w:bCs/>
          <w:sz w:val="22"/>
          <w:szCs w:val="22"/>
        </w:rPr>
        <w:t>ηλεκτρονικά και ηλεκτρικά προϊόντα</w:t>
      </w:r>
      <w:r w:rsidR="009C15C4">
        <w:rPr>
          <w:rFonts w:asciiTheme="minorHAnsi" w:hAnsiTheme="minorHAnsi"/>
          <w:bCs/>
          <w:sz w:val="22"/>
          <w:szCs w:val="22"/>
        </w:rPr>
        <w:t xml:space="preserve"> και συσκευές</w:t>
      </w:r>
      <w:r w:rsidRPr="00DF6060">
        <w:rPr>
          <w:rFonts w:asciiTheme="minorHAnsi" w:hAnsiTheme="minorHAnsi"/>
          <w:bCs/>
          <w:sz w:val="22"/>
          <w:szCs w:val="22"/>
        </w:rPr>
        <w:t>,</w:t>
      </w:r>
      <w:r w:rsidR="009C15C4">
        <w:rPr>
          <w:rFonts w:asciiTheme="minorHAnsi" w:hAnsiTheme="minorHAnsi"/>
          <w:bCs/>
          <w:sz w:val="22"/>
          <w:szCs w:val="22"/>
        </w:rPr>
        <w:t xml:space="preserve"> </w:t>
      </w:r>
      <w:r w:rsidR="00966327">
        <w:rPr>
          <w:rFonts w:asciiTheme="minorHAnsi" w:hAnsiTheme="minorHAnsi"/>
          <w:bCs/>
          <w:sz w:val="22"/>
          <w:szCs w:val="22"/>
        </w:rPr>
        <w:t xml:space="preserve">φάρμακα και </w:t>
      </w:r>
      <w:r w:rsidR="009C15C4">
        <w:rPr>
          <w:rFonts w:asciiTheme="minorHAnsi" w:hAnsiTheme="minorHAnsi"/>
          <w:bCs/>
          <w:sz w:val="22"/>
          <w:szCs w:val="22"/>
        </w:rPr>
        <w:t>κ</w:t>
      </w:r>
      <w:r w:rsidRPr="00DF6060">
        <w:rPr>
          <w:rFonts w:asciiTheme="minorHAnsi" w:hAnsiTheme="minorHAnsi"/>
          <w:bCs/>
          <w:sz w:val="22"/>
          <w:szCs w:val="22"/>
        </w:rPr>
        <w:t>αλλυντικά,</w:t>
      </w:r>
      <w:r w:rsidR="009C15C4">
        <w:rPr>
          <w:rFonts w:asciiTheme="minorHAnsi" w:hAnsiTheme="minorHAnsi"/>
          <w:bCs/>
          <w:sz w:val="22"/>
          <w:szCs w:val="22"/>
        </w:rPr>
        <w:t xml:space="preserve"> ι</w:t>
      </w:r>
      <w:r w:rsidRPr="00DF6060">
        <w:rPr>
          <w:rFonts w:asciiTheme="minorHAnsi" w:hAnsiTheme="minorHAnsi"/>
          <w:bCs/>
          <w:sz w:val="22"/>
          <w:szCs w:val="22"/>
        </w:rPr>
        <w:t>ατρικές συσκευές,</w:t>
      </w:r>
      <w:r w:rsidR="009C15C4">
        <w:rPr>
          <w:rFonts w:asciiTheme="minorHAnsi" w:hAnsiTheme="minorHAnsi"/>
          <w:bCs/>
          <w:sz w:val="22"/>
          <w:szCs w:val="22"/>
        </w:rPr>
        <w:t xml:space="preserve"> δομικά υλικά, κ</w:t>
      </w:r>
      <w:r w:rsidRPr="00DF6060">
        <w:rPr>
          <w:rFonts w:asciiTheme="minorHAnsi" w:hAnsiTheme="minorHAnsi"/>
          <w:bCs/>
          <w:sz w:val="22"/>
          <w:szCs w:val="22"/>
        </w:rPr>
        <w:t>λωστοϋφαντουργικά προϊόντα και υποδήματα,</w:t>
      </w:r>
      <w:r w:rsidR="009C15C4">
        <w:rPr>
          <w:rFonts w:asciiTheme="minorHAnsi" w:hAnsiTheme="minorHAnsi"/>
          <w:bCs/>
          <w:sz w:val="22"/>
          <w:szCs w:val="22"/>
        </w:rPr>
        <w:t xml:space="preserve"> </w:t>
      </w:r>
      <w:r w:rsidRPr="00DF6060">
        <w:rPr>
          <w:rFonts w:asciiTheme="minorHAnsi" w:hAnsiTheme="minorHAnsi"/>
          <w:bCs/>
          <w:sz w:val="22"/>
          <w:szCs w:val="22"/>
        </w:rPr>
        <w:t>μηχανήματα και εργαλεία,</w:t>
      </w:r>
      <w:r w:rsidR="003D5BB9">
        <w:rPr>
          <w:rFonts w:asciiTheme="minorHAnsi" w:hAnsiTheme="minorHAnsi"/>
          <w:bCs/>
          <w:sz w:val="22"/>
          <w:szCs w:val="22"/>
        </w:rPr>
        <w:t xml:space="preserve"> ο</w:t>
      </w:r>
      <w:r w:rsidRPr="00DF6060">
        <w:rPr>
          <w:rFonts w:asciiTheme="minorHAnsi" w:hAnsiTheme="minorHAnsi"/>
          <w:bCs/>
          <w:sz w:val="22"/>
          <w:szCs w:val="22"/>
        </w:rPr>
        <w:t>χήματα και ανταλλακτικά,</w:t>
      </w:r>
      <w:r w:rsidR="003D5BB9">
        <w:rPr>
          <w:rFonts w:asciiTheme="minorHAnsi" w:hAnsiTheme="minorHAnsi"/>
          <w:bCs/>
          <w:sz w:val="22"/>
          <w:szCs w:val="22"/>
        </w:rPr>
        <w:t xml:space="preserve"> έπιπλα και π</w:t>
      </w:r>
      <w:r w:rsidRPr="00DF6060">
        <w:rPr>
          <w:rFonts w:asciiTheme="minorHAnsi" w:hAnsiTheme="minorHAnsi"/>
          <w:bCs/>
          <w:sz w:val="22"/>
          <w:szCs w:val="22"/>
        </w:rPr>
        <w:t>αιχνίδια</w:t>
      </w:r>
      <w:r w:rsidR="003D5BB9">
        <w:rPr>
          <w:rFonts w:asciiTheme="minorHAnsi" w:hAnsiTheme="minorHAnsi"/>
          <w:bCs/>
          <w:sz w:val="22"/>
          <w:szCs w:val="22"/>
        </w:rPr>
        <w:t>.</w:t>
      </w:r>
    </w:p>
    <w:p w:rsidR="003D5BB9" w:rsidRPr="00DF6060" w:rsidRDefault="003D5BB9" w:rsidP="00DF6060">
      <w:pPr>
        <w:widowControl/>
        <w:suppressAutoHyphens w:val="0"/>
        <w:overflowPunct/>
        <w:autoSpaceDE w:val="0"/>
        <w:autoSpaceDN w:val="0"/>
        <w:adjustRightInd w:val="0"/>
        <w:ind w:left="567"/>
        <w:jc w:val="both"/>
        <w:rPr>
          <w:rFonts w:asciiTheme="minorHAnsi" w:hAnsiTheme="minorHAnsi"/>
          <w:bCs/>
          <w:sz w:val="22"/>
          <w:szCs w:val="22"/>
        </w:rPr>
      </w:pPr>
    </w:p>
    <w:p w:rsidR="0097425E" w:rsidRPr="009C15C4" w:rsidRDefault="0042672E" w:rsidP="0097425E">
      <w:pPr>
        <w:widowControl/>
        <w:suppressAutoHyphens w:val="0"/>
        <w:overflowPunct/>
        <w:autoSpaceDE w:val="0"/>
        <w:autoSpaceDN w:val="0"/>
        <w:adjustRightInd w:val="0"/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E420E6">
        <w:rPr>
          <w:rFonts w:asciiTheme="minorHAnsi" w:hAnsiTheme="minorHAnsi"/>
          <w:bCs/>
          <w:sz w:val="22"/>
          <w:szCs w:val="22"/>
        </w:rPr>
        <w:t>Οι εν κοινοποιήσει φορ</w:t>
      </w:r>
      <w:r w:rsidR="00143F28" w:rsidRPr="00E420E6">
        <w:rPr>
          <w:rFonts w:asciiTheme="minorHAnsi" w:hAnsiTheme="minorHAnsi"/>
          <w:bCs/>
          <w:sz w:val="22"/>
          <w:szCs w:val="22"/>
        </w:rPr>
        <w:t>εί</w:t>
      </w:r>
      <w:r w:rsidRPr="00E420E6">
        <w:rPr>
          <w:rFonts w:asciiTheme="minorHAnsi" w:hAnsiTheme="minorHAnsi"/>
          <w:bCs/>
          <w:sz w:val="22"/>
          <w:szCs w:val="22"/>
        </w:rPr>
        <w:t>ς παρακαλούνται για την ενημέρωση των μελών τους</w:t>
      </w:r>
      <w:r w:rsidR="00FE5ABD" w:rsidRPr="00E420E6">
        <w:rPr>
          <w:rFonts w:asciiTheme="minorHAnsi" w:hAnsiTheme="minorHAnsi"/>
          <w:bCs/>
          <w:sz w:val="22"/>
          <w:szCs w:val="22"/>
        </w:rPr>
        <w:t>.</w:t>
      </w:r>
      <w:r w:rsidR="0097425E">
        <w:rPr>
          <w:rFonts w:asciiTheme="minorHAnsi" w:hAnsiTheme="minorHAnsi"/>
          <w:bCs/>
          <w:sz w:val="22"/>
          <w:szCs w:val="22"/>
        </w:rPr>
        <w:t xml:space="preserve"> </w:t>
      </w:r>
      <w:r w:rsidR="00EC5BAD">
        <w:rPr>
          <w:rFonts w:asciiTheme="minorHAnsi" w:hAnsiTheme="minorHAnsi"/>
          <w:bCs/>
          <w:sz w:val="22"/>
          <w:szCs w:val="22"/>
        </w:rPr>
        <w:t>Σημειώνουμε ότι ο</w:t>
      </w:r>
      <w:r w:rsidR="0097425E">
        <w:rPr>
          <w:rFonts w:asciiTheme="minorHAnsi" w:hAnsiTheme="minorHAnsi"/>
          <w:bCs/>
          <w:sz w:val="22"/>
          <w:szCs w:val="22"/>
        </w:rPr>
        <w:t xml:space="preserve">ι ελληνικές εταιρίες που ενδιαφέρονται για εξαγωγή των προϊόντων τους στην Μαυριτανία μπορούν να αναζητήσουν </w:t>
      </w:r>
      <w:r w:rsidR="0097425E" w:rsidRPr="009C15C4">
        <w:rPr>
          <w:rFonts w:asciiTheme="minorHAnsi" w:hAnsiTheme="minorHAnsi"/>
          <w:bCs/>
          <w:sz w:val="22"/>
          <w:szCs w:val="22"/>
        </w:rPr>
        <w:t>περισσότε</w:t>
      </w:r>
      <w:r w:rsidR="0097425E">
        <w:rPr>
          <w:rFonts w:asciiTheme="minorHAnsi" w:hAnsiTheme="minorHAnsi"/>
          <w:bCs/>
          <w:sz w:val="22"/>
          <w:szCs w:val="22"/>
        </w:rPr>
        <w:t>ρες πληροφορίες σχετικά με το Π</w:t>
      </w:r>
      <w:r w:rsidR="0097425E" w:rsidRPr="009C15C4">
        <w:rPr>
          <w:rFonts w:asciiTheme="minorHAnsi" w:hAnsiTheme="minorHAnsi"/>
          <w:bCs/>
          <w:sz w:val="22"/>
          <w:szCs w:val="22"/>
        </w:rPr>
        <w:t xml:space="preserve">ρόγραμμα </w:t>
      </w:r>
      <w:r w:rsidR="0097425E">
        <w:rPr>
          <w:rFonts w:asciiTheme="minorHAnsi" w:hAnsiTheme="minorHAnsi"/>
          <w:bCs/>
          <w:sz w:val="22"/>
          <w:szCs w:val="22"/>
        </w:rPr>
        <w:t xml:space="preserve">στον συναφή </w:t>
      </w:r>
      <w:r w:rsidR="0097425E" w:rsidRPr="009C15C4">
        <w:rPr>
          <w:rFonts w:asciiTheme="minorHAnsi" w:hAnsiTheme="minorHAnsi"/>
          <w:bCs/>
          <w:sz w:val="22"/>
          <w:szCs w:val="22"/>
        </w:rPr>
        <w:t xml:space="preserve">ιστότοπο </w:t>
      </w:r>
      <w:r w:rsidR="0097425E">
        <w:rPr>
          <w:rFonts w:asciiTheme="minorHAnsi" w:hAnsiTheme="minorHAnsi"/>
          <w:bCs/>
          <w:sz w:val="22"/>
          <w:szCs w:val="22"/>
        </w:rPr>
        <w:t>της συγκεκριμένης εταιρίας</w:t>
      </w:r>
      <w:r w:rsidR="0097425E" w:rsidRPr="009C15C4">
        <w:rPr>
          <w:rFonts w:asciiTheme="minorHAnsi" w:hAnsiTheme="minorHAnsi"/>
          <w:bCs/>
          <w:sz w:val="22"/>
          <w:szCs w:val="22"/>
        </w:rPr>
        <w:t xml:space="preserve"> </w:t>
      </w:r>
      <w:hyperlink r:id="rId10" w:history="1">
        <w:r w:rsidR="0097425E" w:rsidRPr="00FF2E42">
          <w:rPr>
            <w:rStyle w:val="Hyperlink"/>
            <w:rFonts w:asciiTheme="minorHAnsi" w:hAnsiTheme="minorHAnsi"/>
            <w:bCs/>
            <w:sz w:val="22"/>
            <w:szCs w:val="22"/>
          </w:rPr>
          <w:t>https://verigates.bureauveritas.com/</w:t>
        </w:r>
      </w:hyperlink>
      <w:r w:rsidR="0097425E">
        <w:rPr>
          <w:rFonts w:asciiTheme="minorHAnsi" w:hAnsiTheme="minorHAnsi"/>
          <w:bCs/>
          <w:sz w:val="22"/>
          <w:szCs w:val="22"/>
        </w:rPr>
        <w:t xml:space="preserve"> </w:t>
      </w:r>
      <w:r w:rsidR="0097425E" w:rsidRPr="009C15C4">
        <w:rPr>
          <w:rFonts w:asciiTheme="minorHAnsi" w:hAnsiTheme="minorHAnsi"/>
          <w:bCs/>
          <w:sz w:val="22"/>
          <w:szCs w:val="22"/>
        </w:rPr>
        <w:t>ή</w:t>
      </w:r>
      <w:r w:rsidR="0097425E">
        <w:rPr>
          <w:rFonts w:asciiTheme="minorHAnsi" w:hAnsiTheme="minorHAnsi"/>
          <w:bCs/>
          <w:sz w:val="22"/>
          <w:szCs w:val="22"/>
        </w:rPr>
        <w:t>/και να</w:t>
      </w:r>
      <w:r w:rsidR="0097425E" w:rsidRPr="009C15C4">
        <w:rPr>
          <w:rFonts w:asciiTheme="minorHAnsi" w:hAnsiTheme="minorHAnsi"/>
          <w:bCs/>
          <w:sz w:val="22"/>
          <w:szCs w:val="22"/>
        </w:rPr>
        <w:t xml:space="preserve"> </w:t>
      </w:r>
      <w:r w:rsidR="0097425E">
        <w:rPr>
          <w:rFonts w:asciiTheme="minorHAnsi" w:hAnsiTheme="minorHAnsi"/>
          <w:bCs/>
          <w:sz w:val="22"/>
          <w:szCs w:val="22"/>
        </w:rPr>
        <w:t xml:space="preserve">επικοινωνήσουν με την Bureau Veritas στη Μαυριτανία στο </w:t>
      </w:r>
      <w:r w:rsidR="0097425E">
        <w:rPr>
          <w:rFonts w:asciiTheme="minorHAnsi" w:hAnsiTheme="minorHAnsi"/>
          <w:bCs/>
          <w:sz w:val="22"/>
          <w:szCs w:val="22"/>
          <w:lang w:val="en-US"/>
        </w:rPr>
        <w:t>e</w:t>
      </w:r>
      <w:r w:rsidR="0097425E" w:rsidRPr="009C15C4">
        <w:rPr>
          <w:rFonts w:asciiTheme="minorHAnsi" w:hAnsiTheme="minorHAnsi"/>
          <w:bCs/>
          <w:sz w:val="22"/>
          <w:szCs w:val="22"/>
        </w:rPr>
        <w:t>-</w:t>
      </w:r>
      <w:r w:rsidR="0097425E">
        <w:rPr>
          <w:rFonts w:asciiTheme="minorHAnsi" w:hAnsiTheme="minorHAnsi"/>
          <w:bCs/>
          <w:sz w:val="22"/>
          <w:szCs w:val="22"/>
          <w:lang w:val="en-US"/>
        </w:rPr>
        <w:t>mail</w:t>
      </w:r>
      <w:r w:rsidR="0097425E" w:rsidRPr="009C15C4">
        <w:rPr>
          <w:rFonts w:asciiTheme="minorHAnsi" w:hAnsiTheme="minorHAnsi"/>
          <w:bCs/>
          <w:sz w:val="22"/>
          <w:szCs w:val="22"/>
        </w:rPr>
        <w:t xml:space="preserve"> </w:t>
      </w:r>
      <w:hyperlink r:id="rId11" w:history="1">
        <w:r w:rsidR="0097425E" w:rsidRPr="00FF2E42">
          <w:rPr>
            <w:rStyle w:val="Hyperlink"/>
            <w:rFonts w:asciiTheme="minorHAnsi" w:hAnsiTheme="minorHAnsi"/>
            <w:bCs/>
            <w:sz w:val="22"/>
            <w:szCs w:val="22"/>
          </w:rPr>
          <w:t>conformity.mauritania@bureauveritas.com</w:t>
        </w:r>
      </w:hyperlink>
      <w:r w:rsidR="0097425E" w:rsidRPr="009C15C4">
        <w:rPr>
          <w:rFonts w:asciiTheme="minorHAnsi" w:hAnsiTheme="minorHAnsi"/>
          <w:bCs/>
          <w:sz w:val="22"/>
          <w:szCs w:val="22"/>
        </w:rPr>
        <w:t xml:space="preserve"> .</w:t>
      </w:r>
    </w:p>
    <w:p w:rsidR="00143F28" w:rsidRPr="00E420E6" w:rsidRDefault="00143F28" w:rsidP="00317167">
      <w:pPr>
        <w:widowControl/>
        <w:suppressAutoHyphens w:val="0"/>
        <w:overflowPunct/>
        <w:autoSpaceDE w:val="0"/>
        <w:autoSpaceDN w:val="0"/>
        <w:adjustRightInd w:val="0"/>
        <w:ind w:left="567"/>
        <w:jc w:val="both"/>
        <w:rPr>
          <w:rFonts w:asciiTheme="minorHAnsi" w:hAnsiTheme="minorHAnsi"/>
          <w:bCs/>
          <w:sz w:val="22"/>
          <w:szCs w:val="22"/>
        </w:rPr>
      </w:pPr>
    </w:p>
    <w:p w:rsidR="0042672E" w:rsidRPr="00E420E6" w:rsidRDefault="0042672E" w:rsidP="00317167">
      <w:pPr>
        <w:widowControl/>
        <w:suppressAutoHyphens w:val="0"/>
        <w:overflowPunct/>
        <w:autoSpaceDE w:val="0"/>
        <w:autoSpaceDN w:val="0"/>
        <w:adjustRightInd w:val="0"/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E420E6">
        <w:rPr>
          <w:rFonts w:asciiTheme="minorHAnsi" w:hAnsiTheme="minorHAnsi"/>
          <w:bCs/>
          <w:sz w:val="22"/>
          <w:szCs w:val="22"/>
        </w:rPr>
        <w:t xml:space="preserve"> </w:t>
      </w:r>
    </w:p>
    <w:tbl>
      <w:tblPr>
        <w:tblpPr w:leftFromText="180" w:rightFromText="180" w:vertAnchor="text" w:tblpX="499" w:tblpY="161"/>
        <w:tblW w:w="0" w:type="auto"/>
        <w:tblLook w:val="04A0" w:firstRow="1" w:lastRow="0" w:firstColumn="1" w:lastColumn="0" w:noHBand="0" w:noVBand="1"/>
      </w:tblPr>
      <w:tblGrid>
        <w:gridCol w:w="959"/>
        <w:gridCol w:w="4814"/>
        <w:gridCol w:w="3300"/>
      </w:tblGrid>
      <w:tr w:rsidR="00CD1D4D" w:rsidRPr="00E420E6" w:rsidTr="00907D37">
        <w:tc>
          <w:tcPr>
            <w:tcW w:w="5773" w:type="dxa"/>
            <w:gridSpan w:val="2"/>
          </w:tcPr>
          <w:p w:rsidR="00CD1D4D" w:rsidRPr="00E420E6" w:rsidRDefault="00CD1D4D" w:rsidP="00907D3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00" w:type="dxa"/>
          </w:tcPr>
          <w:p w:rsidR="00905DA6" w:rsidRDefault="00905DA6" w:rsidP="00907D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D1D4D" w:rsidRPr="00E420E6" w:rsidRDefault="00F509A9" w:rsidP="00907D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420E6">
              <w:rPr>
                <w:rFonts w:asciiTheme="minorHAnsi" w:hAnsiTheme="minorHAnsi"/>
                <w:sz w:val="22"/>
                <w:szCs w:val="22"/>
              </w:rPr>
              <w:t>Η</w:t>
            </w:r>
            <w:r w:rsidR="00CD1D4D" w:rsidRPr="00E420E6">
              <w:rPr>
                <w:rFonts w:asciiTheme="minorHAnsi" w:hAnsiTheme="minorHAnsi"/>
                <w:sz w:val="22"/>
                <w:szCs w:val="22"/>
              </w:rPr>
              <w:t xml:space="preserve"> Προϊστ</w:t>
            </w:r>
            <w:r w:rsidRPr="00E420E6">
              <w:rPr>
                <w:rFonts w:asciiTheme="minorHAnsi" w:hAnsiTheme="minorHAnsi"/>
                <w:sz w:val="22"/>
                <w:szCs w:val="22"/>
              </w:rPr>
              <w:t>αμένη</w:t>
            </w:r>
          </w:p>
          <w:p w:rsidR="0042672E" w:rsidRDefault="0042672E" w:rsidP="00907D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109C" w:rsidRPr="00E420E6" w:rsidRDefault="008A109C" w:rsidP="00907D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D1D4D" w:rsidRPr="00E420E6" w:rsidRDefault="00CD1D4D" w:rsidP="00907D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420E6">
              <w:rPr>
                <w:rFonts w:asciiTheme="minorHAnsi" w:hAnsiTheme="minorHAnsi"/>
                <w:sz w:val="22"/>
                <w:szCs w:val="22"/>
              </w:rPr>
              <w:t>Χ</w:t>
            </w:r>
            <w:r w:rsidR="00F509A9" w:rsidRPr="00E420E6">
              <w:rPr>
                <w:rFonts w:asciiTheme="minorHAnsi" w:hAnsiTheme="minorHAnsi"/>
                <w:sz w:val="22"/>
                <w:szCs w:val="22"/>
              </w:rPr>
              <w:t>αρίκλεια Τοπούζη</w:t>
            </w:r>
          </w:p>
          <w:p w:rsidR="00CD1D4D" w:rsidRPr="00E420E6" w:rsidRDefault="0019285C" w:rsidP="00F509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420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509A9" w:rsidRPr="00E420E6">
              <w:rPr>
                <w:rFonts w:asciiTheme="minorHAnsi" w:hAnsiTheme="minorHAnsi"/>
                <w:sz w:val="22"/>
                <w:szCs w:val="22"/>
              </w:rPr>
              <w:t>Γραμματέας</w:t>
            </w:r>
            <w:r w:rsidR="00CD1D4D" w:rsidRPr="00E420E6">
              <w:rPr>
                <w:rFonts w:asciiTheme="minorHAnsi" w:hAnsiTheme="minorHAnsi"/>
                <w:sz w:val="22"/>
                <w:szCs w:val="22"/>
              </w:rPr>
              <w:t xml:space="preserve"> ΟΕΥ </w:t>
            </w:r>
            <w:r w:rsidR="00F509A9" w:rsidRPr="00E420E6">
              <w:rPr>
                <w:rFonts w:asciiTheme="minorHAnsi" w:hAnsiTheme="minorHAnsi"/>
                <w:sz w:val="22"/>
                <w:szCs w:val="22"/>
              </w:rPr>
              <w:t>Γ΄</w:t>
            </w:r>
          </w:p>
        </w:tc>
      </w:tr>
      <w:tr w:rsidR="00F509A9" w:rsidRPr="00E420E6" w:rsidTr="00907D37">
        <w:tc>
          <w:tcPr>
            <w:tcW w:w="5773" w:type="dxa"/>
            <w:gridSpan w:val="2"/>
          </w:tcPr>
          <w:p w:rsidR="00F509A9" w:rsidRPr="00E420E6" w:rsidRDefault="00F509A9" w:rsidP="00907D3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00" w:type="dxa"/>
          </w:tcPr>
          <w:p w:rsidR="00F509A9" w:rsidRPr="00E420E6" w:rsidRDefault="00F509A9" w:rsidP="00907D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7167" w:rsidRPr="00E420E6" w:rsidTr="00317167">
        <w:tc>
          <w:tcPr>
            <w:tcW w:w="959" w:type="dxa"/>
          </w:tcPr>
          <w:p w:rsidR="00317167" w:rsidRPr="004F08C5" w:rsidRDefault="00317167" w:rsidP="00907D3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8114" w:type="dxa"/>
            <w:gridSpan w:val="2"/>
          </w:tcPr>
          <w:p w:rsidR="00317167" w:rsidRPr="004F08C5" w:rsidRDefault="00317167" w:rsidP="00317167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606B77" w:rsidRPr="00E420E6" w:rsidRDefault="00606B77" w:rsidP="003A764A">
      <w:pPr>
        <w:rPr>
          <w:rFonts w:asciiTheme="minorHAnsi" w:hAnsiTheme="minorHAnsi"/>
          <w:b/>
          <w:sz w:val="22"/>
          <w:szCs w:val="22"/>
        </w:rPr>
      </w:pPr>
    </w:p>
    <w:p w:rsidR="00606B77" w:rsidRPr="00E420E6" w:rsidRDefault="00606B77">
      <w:pPr>
        <w:widowControl/>
        <w:suppressAutoHyphens w:val="0"/>
        <w:overflowPunct/>
        <w:rPr>
          <w:rFonts w:asciiTheme="minorHAnsi" w:hAnsiTheme="minorHAnsi"/>
          <w:b/>
          <w:sz w:val="22"/>
          <w:szCs w:val="22"/>
        </w:rPr>
      </w:pPr>
      <w:r w:rsidRPr="00E420E6">
        <w:rPr>
          <w:rFonts w:asciiTheme="minorHAnsi" w:hAnsiTheme="minorHAnsi"/>
          <w:b/>
          <w:sz w:val="22"/>
          <w:szCs w:val="22"/>
        </w:rPr>
        <w:br w:type="page"/>
      </w:r>
    </w:p>
    <w:p w:rsidR="0042672E" w:rsidRPr="00E420E6" w:rsidRDefault="0042672E" w:rsidP="003A764A">
      <w:pPr>
        <w:rPr>
          <w:rFonts w:asciiTheme="minorHAnsi" w:hAnsiTheme="minorHAnsi"/>
          <w:sz w:val="22"/>
          <w:szCs w:val="22"/>
        </w:rPr>
      </w:pPr>
      <w:r w:rsidRPr="00E420E6">
        <w:rPr>
          <w:rFonts w:asciiTheme="minorHAnsi" w:hAnsiTheme="minorHAnsi"/>
          <w:b/>
          <w:sz w:val="22"/>
          <w:szCs w:val="22"/>
        </w:rPr>
        <w:lastRenderedPageBreak/>
        <w:t xml:space="preserve">ΠΙΝΑΚΑΣ </w:t>
      </w:r>
      <w:r w:rsidR="004C1FA2">
        <w:rPr>
          <w:rFonts w:asciiTheme="minorHAnsi" w:hAnsiTheme="minorHAnsi"/>
          <w:b/>
          <w:sz w:val="22"/>
          <w:szCs w:val="22"/>
        </w:rPr>
        <w:t>ΑΠΟΔΕΚΤΩΝ</w:t>
      </w:r>
      <w:r w:rsidRPr="00E420E6">
        <w:rPr>
          <w:rFonts w:asciiTheme="minorHAnsi" w:hAnsiTheme="minorHAnsi"/>
          <w:sz w:val="22"/>
          <w:szCs w:val="22"/>
        </w:rPr>
        <w:t xml:space="preserve"> (σε ηλεκτρονική μορφή, μέσω ημών)</w:t>
      </w:r>
    </w:p>
    <w:p w:rsidR="004C1FA2" w:rsidRDefault="004C1FA2" w:rsidP="004C1FA2">
      <w:pPr>
        <w:rPr>
          <w:rFonts w:asciiTheme="minorHAnsi" w:hAnsiTheme="minorHAnsi"/>
          <w:sz w:val="22"/>
          <w:szCs w:val="22"/>
        </w:rPr>
      </w:pPr>
    </w:p>
    <w:p w:rsidR="004C1FA2" w:rsidRPr="004C1FA2" w:rsidRDefault="004C1FA2" w:rsidP="004C1FA2">
      <w:pPr>
        <w:rPr>
          <w:rFonts w:asciiTheme="minorHAnsi" w:hAnsiTheme="minorHAnsi"/>
          <w:sz w:val="22"/>
          <w:szCs w:val="22"/>
        </w:rPr>
      </w:pPr>
      <w:r w:rsidRPr="004C1FA2">
        <w:rPr>
          <w:rFonts w:asciiTheme="minorHAnsi" w:hAnsiTheme="minorHAnsi"/>
          <w:sz w:val="22"/>
          <w:szCs w:val="22"/>
        </w:rPr>
        <w:t>- Κεντρική Ένωση Επιμελητηρίων Ελλάδας (ΚΕΕΕ)</w:t>
      </w:r>
    </w:p>
    <w:p w:rsidR="004C1FA2" w:rsidRPr="004C1FA2" w:rsidRDefault="004C1FA2" w:rsidP="004C1FA2">
      <w:pPr>
        <w:rPr>
          <w:rFonts w:asciiTheme="minorHAnsi" w:hAnsiTheme="minorHAnsi"/>
          <w:sz w:val="22"/>
          <w:szCs w:val="22"/>
        </w:rPr>
      </w:pPr>
    </w:p>
    <w:p w:rsidR="004C1FA2" w:rsidRPr="004C1FA2" w:rsidRDefault="004C1FA2" w:rsidP="004C1FA2">
      <w:pPr>
        <w:rPr>
          <w:rFonts w:asciiTheme="minorHAnsi" w:hAnsiTheme="minorHAnsi"/>
          <w:sz w:val="22"/>
          <w:szCs w:val="22"/>
        </w:rPr>
      </w:pPr>
      <w:r w:rsidRPr="004C1FA2">
        <w:rPr>
          <w:rFonts w:asciiTheme="minorHAnsi" w:hAnsiTheme="minorHAnsi"/>
          <w:sz w:val="22"/>
          <w:szCs w:val="22"/>
        </w:rPr>
        <w:t>- Εμπορικό και Βιομηχανικό Επιμελητήριο Αθηνών (EBEA)</w:t>
      </w:r>
    </w:p>
    <w:p w:rsidR="004C1FA2" w:rsidRPr="004C1FA2" w:rsidRDefault="004C1FA2" w:rsidP="004C1FA2">
      <w:pPr>
        <w:rPr>
          <w:rFonts w:asciiTheme="minorHAnsi" w:hAnsiTheme="minorHAnsi"/>
          <w:sz w:val="22"/>
          <w:szCs w:val="22"/>
        </w:rPr>
      </w:pPr>
    </w:p>
    <w:p w:rsidR="004C1FA2" w:rsidRDefault="004C1FA2" w:rsidP="004C1FA2">
      <w:pPr>
        <w:rPr>
          <w:rFonts w:asciiTheme="minorHAnsi" w:hAnsiTheme="minorHAnsi"/>
          <w:sz w:val="22"/>
          <w:szCs w:val="22"/>
        </w:rPr>
      </w:pPr>
      <w:r w:rsidRPr="004C1FA2">
        <w:rPr>
          <w:rFonts w:asciiTheme="minorHAnsi" w:hAnsiTheme="minorHAnsi"/>
          <w:sz w:val="22"/>
          <w:szCs w:val="22"/>
        </w:rPr>
        <w:t>- Εμπορικό και Βιομηχανικό Επιμελητήριο Θεσσαλονίκης (EBΕΘ)</w:t>
      </w:r>
    </w:p>
    <w:p w:rsidR="00164334" w:rsidRDefault="00164334" w:rsidP="004C1FA2">
      <w:pPr>
        <w:rPr>
          <w:rFonts w:asciiTheme="minorHAnsi" w:hAnsiTheme="minorHAnsi"/>
          <w:sz w:val="22"/>
          <w:szCs w:val="22"/>
        </w:rPr>
      </w:pPr>
    </w:p>
    <w:p w:rsidR="00164334" w:rsidRDefault="00164334" w:rsidP="004C1FA2">
      <w:pPr>
        <w:rPr>
          <w:rFonts w:asciiTheme="minorHAnsi" w:hAnsiTheme="minorHAnsi"/>
          <w:sz w:val="22"/>
          <w:szCs w:val="22"/>
        </w:rPr>
      </w:pPr>
      <w:r w:rsidRPr="00164334">
        <w:rPr>
          <w:rFonts w:asciiTheme="minorHAnsi" w:hAnsiTheme="minorHAnsi"/>
          <w:sz w:val="22"/>
          <w:szCs w:val="22"/>
        </w:rPr>
        <w:t>- Εμπορικό και Βιομηχανικό Επιμελητήριο Πειραιώς</w:t>
      </w:r>
    </w:p>
    <w:p w:rsidR="00BC6441" w:rsidRDefault="00BC6441" w:rsidP="004C1FA2">
      <w:pPr>
        <w:rPr>
          <w:rFonts w:asciiTheme="minorHAnsi" w:hAnsiTheme="minorHAnsi"/>
          <w:sz w:val="22"/>
          <w:szCs w:val="22"/>
        </w:rPr>
      </w:pPr>
    </w:p>
    <w:p w:rsidR="00BC6441" w:rsidRDefault="00BC6441" w:rsidP="004C1FA2">
      <w:pPr>
        <w:rPr>
          <w:rFonts w:asciiTheme="minorHAnsi" w:hAnsiTheme="minorHAnsi"/>
          <w:sz w:val="22"/>
          <w:szCs w:val="22"/>
        </w:rPr>
      </w:pPr>
      <w:r w:rsidRPr="00BC6441">
        <w:rPr>
          <w:rFonts w:asciiTheme="minorHAnsi" w:hAnsiTheme="minorHAnsi"/>
          <w:sz w:val="22"/>
          <w:szCs w:val="22"/>
        </w:rPr>
        <w:t>- Αραβο-Ελληνικό Επιμελητήριο Εμπορίου &amp; Ανάπτυξης</w:t>
      </w:r>
    </w:p>
    <w:p w:rsidR="00BC6441" w:rsidRDefault="00BC6441" w:rsidP="004C1FA2">
      <w:pPr>
        <w:rPr>
          <w:rFonts w:asciiTheme="minorHAnsi" w:hAnsiTheme="minorHAnsi"/>
          <w:sz w:val="22"/>
          <w:szCs w:val="22"/>
        </w:rPr>
      </w:pPr>
    </w:p>
    <w:p w:rsidR="00BC6441" w:rsidRPr="004C1FA2" w:rsidRDefault="00BC6441" w:rsidP="004C1FA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BC6441">
        <w:rPr>
          <w:rFonts w:asciiTheme="minorHAnsi" w:hAnsiTheme="minorHAnsi"/>
          <w:sz w:val="22"/>
          <w:szCs w:val="22"/>
        </w:rPr>
        <w:t>Ελληνο</w:t>
      </w:r>
      <w:r>
        <w:rPr>
          <w:rFonts w:asciiTheme="minorHAnsi" w:hAnsiTheme="minorHAnsi"/>
          <w:sz w:val="22"/>
          <w:szCs w:val="22"/>
        </w:rPr>
        <w:t>-</w:t>
      </w:r>
      <w:r w:rsidRPr="00BC6441">
        <w:rPr>
          <w:rFonts w:asciiTheme="minorHAnsi" w:hAnsiTheme="minorHAnsi"/>
          <w:sz w:val="22"/>
          <w:szCs w:val="22"/>
        </w:rPr>
        <w:t>Α</w:t>
      </w:r>
      <w:r>
        <w:rPr>
          <w:rFonts w:asciiTheme="minorHAnsi" w:hAnsiTheme="minorHAnsi"/>
          <w:sz w:val="22"/>
          <w:szCs w:val="22"/>
        </w:rPr>
        <w:t>φρικανικό</w:t>
      </w:r>
      <w:r w:rsidRPr="00BC6441">
        <w:rPr>
          <w:rFonts w:asciiTheme="minorHAnsi" w:hAnsiTheme="minorHAnsi"/>
          <w:sz w:val="22"/>
          <w:szCs w:val="22"/>
        </w:rPr>
        <w:t xml:space="preserve"> Επιμελητήριο Εμπορίου &amp; Ανάπτυξης</w:t>
      </w:r>
    </w:p>
    <w:p w:rsidR="004C1FA2" w:rsidRPr="004C1FA2" w:rsidRDefault="004C1FA2" w:rsidP="004C1FA2">
      <w:pPr>
        <w:rPr>
          <w:rFonts w:asciiTheme="minorHAnsi" w:hAnsiTheme="minorHAnsi"/>
          <w:sz w:val="22"/>
          <w:szCs w:val="22"/>
        </w:rPr>
      </w:pPr>
    </w:p>
    <w:p w:rsidR="004C1FA2" w:rsidRPr="004C1FA2" w:rsidRDefault="004C1FA2" w:rsidP="004C1FA2">
      <w:pPr>
        <w:rPr>
          <w:rFonts w:asciiTheme="minorHAnsi" w:hAnsiTheme="minorHAnsi"/>
          <w:sz w:val="22"/>
          <w:szCs w:val="22"/>
        </w:rPr>
      </w:pPr>
      <w:r w:rsidRPr="004C1FA2">
        <w:rPr>
          <w:rFonts w:asciiTheme="minorHAnsi" w:hAnsiTheme="minorHAnsi"/>
          <w:sz w:val="22"/>
          <w:szCs w:val="22"/>
        </w:rPr>
        <w:t>- Σύνδεσμος Επιχειρήσεων &amp; Βιομηχανιών (ΣΕΒ)</w:t>
      </w:r>
    </w:p>
    <w:p w:rsidR="004C1FA2" w:rsidRPr="004C1FA2" w:rsidRDefault="004C1FA2" w:rsidP="004C1FA2">
      <w:pPr>
        <w:rPr>
          <w:rFonts w:asciiTheme="minorHAnsi" w:hAnsiTheme="minorHAnsi"/>
          <w:sz w:val="22"/>
          <w:szCs w:val="22"/>
        </w:rPr>
      </w:pPr>
    </w:p>
    <w:p w:rsidR="004C1FA2" w:rsidRPr="004C1FA2" w:rsidRDefault="004C1FA2" w:rsidP="004C1FA2">
      <w:pPr>
        <w:rPr>
          <w:rFonts w:asciiTheme="minorHAnsi" w:hAnsiTheme="minorHAnsi"/>
          <w:sz w:val="22"/>
          <w:szCs w:val="22"/>
        </w:rPr>
      </w:pPr>
      <w:r w:rsidRPr="004C1FA2">
        <w:rPr>
          <w:rFonts w:asciiTheme="minorHAnsi" w:hAnsiTheme="minorHAnsi"/>
          <w:sz w:val="22"/>
          <w:szCs w:val="22"/>
        </w:rPr>
        <w:t>- Σύνδεσμος Βιομηχανιών Ελλάδος (ΣΒΕ)</w:t>
      </w:r>
    </w:p>
    <w:p w:rsidR="004C1FA2" w:rsidRPr="004C1FA2" w:rsidRDefault="004C1FA2" w:rsidP="004C1FA2">
      <w:pPr>
        <w:rPr>
          <w:rFonts w:asciiTheme="minorHAnsi" w:hAnsiTheme="minorHAnsi"/>
          <w:sz w:val="22"/>
          <w:szCs w:val="22"/>
        </w:rPr>
      </w:pPr>
    </w:p>
    <w:p w:rsidR="004C1FA2" w:rsidRPr="004C1FA2" w:rsidRDefault="004C1FA2" w:rsidP="004C1FA2">
      <w:pPr>
        <w:rPr>
          <w:rFonts w:asciiTheme="minorHAnsi" w:hAnsiTheme="minorHAnsi"/>
          <w:sz w:val="22"/>
          <w:szCs w:val="22"/>
        </w:rPr>
      </w:pPr>
      <w:r w:rsidRPr="004C1FA2">
        <w:rPr>
          <w:rFonts w:asciiTheme="minorHAnsi" w:hAnsiTheme="minorHAnsi"/>
          <w:sz w:val="22"/>
          <w:szCs w:val="22"/>
        </w:rPr>
        <w:t>- Πανελλήνιος Σύνδεσμος Εξαγωγέων (ΠΣΕ)</w:t>
      </w:r>
    </w:p>
    <w:p w:rsidR="004C1FA2" w:rsidRPr="004C1FA2" w:rsidRDefault="004C1FA2" w:rsidP="004C1FA2">
      <w:pPr>
        <w:rPr>
          <w:rFonts w:asciiTheme="minorHAnsi" w:hAnsiTheme="minorHAnsi"/>
          <w:sz w:val="22"/>
          <w:szCs w:val="22"/>
        </w:rPr>
      </w:pPr>
    </w:p>
    <w:p w:rsidR="00351E6B" w:rsidRDefault="004C1FA2" w:rsidP="004C1FA2">
      <w:pPr>
        <w:rPr>
          <w:rFonts w:asciiTheme="minorHAnsi" w:hAnsiTheme="minorHAnsi"/>
          <w:sz w:val="22"/>
          <w:szCs w:val="22"/>
        </w:rPr>
      </w:pPr>
      <w:r w:rsidRPr="004C1FA2">
        <w:rPr>
          <w:rFonts w:asciiTheme="minorHAnsi" w:hAnsiTheme="minorHAnsi"/>
          <w:sz w:val="22"/>
          <w:szCs w:val="22"/>
        </w:rPr>
        <w:t>- Σύνδεσμος Εξαγωγέων (ΣΕΒΕ)</w:t>
      </w:r>
    </w:p>
    <w:p w:rsidR="00164334" w:rsidRDefault="00164334" w:rsidP="004C1FA2">
      <w:pPr>
        <w:rPr>
          <w:rFonts w:asciiTheme="minorHAnsi" w:hAnsiTheme="minorHAnsi"/>
          <w:sz w:val="22"/>
          <w:szCs w:val="22"/>
        </w:rPr>
      </w:pPr>
    </w:p>
    <w:p w:rsidR="00164334" w:rsidRPr="00E420E6" w:rsidRDefault="00164334" w:rsidP="004C1FA2">
      <w:pPr>
        <w:rPr>
          <w:rFonts w:asciiTheme="minorHAnsi" w:hAnsiTheme="minorHAnsi"/>
          <w:sz w:val="22"/>
          <w:szCs w:val="22"/>
        </w:rPr>
      </w:pPr>
      <w:r w:rsidRPr="00164334">
        <w:rPr>
          <w:rFonts w:asciiTheme="minorHAnsi" w:hAnsiTheme="minorHAnsi"/>
          <w:sz w:val="22"/>
          <w:szCs w:val="22"/>
        </w:rPr>
        <w:t>- Σύνδεσμος Εξαγωγέων Κρήτης</w:t>
      </w:r>
    </w:p>
    <w:p w:rsidR="009B415C" w:rsidRPr="00E420E6" w:rsidRDefault="009B415C" w:rsidP="0042672E">
      <w:pPr>
        <w:widowControl/>
        <w:suppressAutoHyphens w:val="0"/>
        <w:overflowPunct/>
        <w:rPr>
          <w:rFonts w:asciiTheme="minorHAnsi" w:hAnsiTheme="minorHAnsi"/>
          <w:sz w:val="22"/>
          <w:szCs w:val="22"/>
        </w:rPr>
      </w:pPr>
    </w:p>
    <w:p w:rsidR="0042672E" w:rsidRPr="00E420E6" w:rsidRDefault="0042672E" w:rsidP="0042672E">
      <w:pPr>
        <w:widowControl/>
        <w:suppressAutoHyphens w:val="0"/>
        <w:overflowPunct/>
        <w:rPr>
          <w:rFonts w:asciiTheme="minorHAnsi" w:hAnsiTheme="minorHAnsi"/>
          <w:sz w:val="22"/>
          <w:szCs w:val="22"/>
        </w:rPr>
      </w:pPr>
    </w:p>
    <w:p w:rsidR="0042672E" w:rsidRPr="00E420E6" w:rsidRDefault="0042672E" w:rsidP="0042672E">
      <w:pPr>
        <w:widowControl/>
        <w:suppressAutoHyphens w:val="0"/>
        <w:overflowPunct/>
        <w:rPr>
          <w:rFonts w:asciiTheme="minorHAnsi" w:hAnsiTheme="minorHAnsi"/>
          <w:sz w:val="22"/>
          <w:szCs w:val="22"/>
        </w:rPr>
      </w:pPr>
    </w:p>
    <w:p w:rsidR="00451A1C" w:rsidRPr="00E420E6" w:rsidRDefault="00451A1C" w:rsidP="00451A1C">
      <w:pPr>
        <w:rPr>
          <w:rFonts w:asciiTheme="minorHAnsi" w:hAnsiTheme="minorHAnsi"/>
          <w:sz w:val="22"/>
          <w:szCs w:val="22"/>
        </w:rPr>
      </w:pPr>
    </w:p>
    <w:sectPr w:rsidR="00451A1C" w:rsidRPr="00E420E6" w:rsidSect="00606B77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24E" w:rsidRDefault="00E0524E" w:rsidP="00904215">
      <w:r>
        <w:separator/>
      </w:r>
    </w:p>
  </w:endnote>
  <w:endnote w:type="continuationSeparator" w:id="0">
    <w:p w:rsidR="00E0524E" w:rsidRDefault="00E0524E" w:rsidP="0090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24E" w:rsidRDefault="00E0524E" w:rsidP="00904215">
      <w:r>
        <w:separator/>
      </w:r>
    </w:p>
  </w:footnote>
  <w:footnote w:type="continuationSeparator" w:id="0">
    <w:p w:rsidR="00E0524E" w:rsidRDefault="00E0524E" w:rsidP="00904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6699"/>
    <w:multiLevelType w:val="hybridMultilevel"/>
    <w:tmpl w:val="B39A9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7A2D13"/>
    <w:multiLevelType w:val="hybridMultilevel"/>
    <w:tmpl w:val="004A77D4"/>
    <w:lvl w:ilvl="0" w:tplc="EC80982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9474C1"/>
    <w:multiLevelType w:val="hybridMultilevel"/>
    <w:tmpl w:val="BD8C49A8"/>
    <w:lvl w:ilvl="0" w:tplc="EC80982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3F5B29"/>
    <w:multiLevelType w:val="hybridMultilevel"/>
    <w:tmpl w:val="402C29A6"/>
    <w:lvl w:ilvl="0" w:tplc="EC80982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C7346B"/>
    <w:multiLevelType w:val="hybridMultilevel"/>
    <w:tmpl w:val="7848C5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2217D4"/>
    <w:multiLevelType w:val="hybridMultilevel"/>
    <w:tmpl w:val="48F8B6B8"/>
    <w:lvl w:ilvl="0" w:tplc="698239A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830C6D"/>
    <w:multiLevelType w:val="hybridMultilevel"/>
    <w:tmpl w:val="B8005EEE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744601"/>
    <w:multiLevelType w:val="hybridMultilevel"/>
    <w:tmpl w:val="BB0E8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04291"/>
    <w:multiLevelType w:val="hybridMultilevel"/>
    <w:tmpl w:val="3FE829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F97BC3"/>
    <w:multiLevelType w:val="hybridMultilevel"/>
    <w:tmpl w:val="90C6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E7F7A"/>
    <w:multiLevelType w:val="hybridMultilevel"/>
    <w:tmpl w:val="10E8E044"/>
    <w:lvl w:ilvl="0" w:tplc="04080015">
      <w:start w:val="1"/>
      <w:numFmt w:val="upperLetter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43720CD"/>
    <w:multiLevelType w:val="hybridMultilevel"/>
    <w:tmpl w:val="04FC89A4"/>
    <w:lvl w:ilvl="0" w:tplc="F63AA52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984348"/>
    <w:multiLevelType w:val="hybridMultilevel"/>
    <w:tmpl w:val="2F285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2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27"/>
    <w:rsid w:val="00015F16"/>
    <w:rsid w:val="00051073"/>
    <w:rsid w:val="00052ECC"/>
    <w:rsid w:val="0006042E"/>
    <w:rsid w:val="00064F58"/>
    <w:rsid w:val="00067AA7"/>
    <w:rsid w:val="000A0888"/>
    <w:rsid w:val="000B2E51"/>
    <w:rsid w:val="000B7C2C"/>
    <w:rsid w:val="000C5801"/>
    <w:rsid w:val="000F77EE"/>
    <w:rsid w:val="00100C29"/>
    <w:rsid w:val="00102FDE"/>
    <w:rsid w:val="00117EA4"/>
    <w:rsid w:val="00127EF9"/>
    <w:rsid w:val="00130E39"/>
    <w:rsid w:val="00133CC4"/>
    <w:rsid w:val="00135A56"/>
    <w:rsid w:val="00143F28"/>
    <w:rsid w:val="0014521C"/>
    <w:rsid w:val="00164334"/>
    <w:rsid w:val="00170435"/>
    <w:rsid w:val="00177ABC"/>
    <w:rsid w:val="001805BA"/>
    <w:rsid w:val="00180648"/>
    <w:rsid w:val="00184915"/>
    <w:rsid w:val="0019285C"/>
    <w:rsid w:val="00192E63"/>
    <w:rsid w:val="001A5A88"/>
    <w:rsid w:val="001A7CA5"/>
    <w:rsid w:val="001B1987"/>
    <w:rsid w:val="001B6848"/>
    <w:rsid w:val="001B70FC"/>
    <w:rsid w:val="001C458C"/>
    <w:rsid w:val="001E5A50"/>
    <w:rsid w:val="001F048D"/>
    <w:rsid w:val="00204145"/>
    <w:rsid w:val="00212198"/>
    <w:rsid w:val="00214C93"/>
    <w:rsid w:val="0022345E"/>
    <w:rsid w:val="002278CE"/>
    <w:rsid w:val="00230C4B"/>
    <w:rsid w:val="00234371"/>
    <w:rsid w:val="00234AA7"/>
    <w:rsid w:val="002353D8"/>
    <w:rsid w:val="002566F5"/>
    <w:rsid w:val="00264656"/>
    <w:rsid w:val="00276FBA"/>
    <w:rsid w:val="002B2ADF"/>
    <w:rsid w:val="002B6291"/>
    <w:rsid w:val="002C6BA3"/>
    <w:rsid w:val="002D4E74"/>
    <w:rsid w:val="002F20A7"/>
    <w:rsid w:val="00304A7E"/>
    <w:rsid w:val="00317167"/>
    <w:rsid w:val="003379E7"/>
    <w:rsid w:val="00351E6B"/>
    <w:rsid w:val="00353A64"/>
    <w:rsid w:val="00355122"/>
    <w:rsid w:val="00387A9A"/>
    <w:rsid w:val="00391878"/>
    <w:rsid w:val="00397A1B"/>
    <w:rsid w:val="003A764A"/>
    <w:rsid w:val="003D5BB9"/>
    <w:rsid w:val="00410008"/>
    <w:rsid w:val="0042284B"/>
    <w:rsid w:val="0042672E"/>
    <w:rsid w:val="0043318E"/>
    <w:rsid w:val="00437DE2"/>
    <w:rsid w:val="00443BB7"/>
    <w:rsid w:val="00451A1C"/>
    <w:rsid w:val="004563AD"/>
    <w:rsid w:val="00456F41"/>
    <w:rsid w:val="004667F0"/>
    <w:rsid w:val="004813B7"/>
    <w:rsid w:val="004C1FA2"/>
    <w:rsid w:val="004C23A6"/>
    <w:rsid w:val="004E5270"/>
    <w:rsid w:val="004E77A7"/>
    <w:rsid w:val="004F08C5"/>
    <w:rsid w:val="004F4B7E"/>
    <w:rsid w:val="005107BD"/>
    <w:rsid w:val="0051144A"/>
    <w:rsid w:val="00523116"/>
    <w:rsid w:val="0055359A"/>
    <w:rsid w:val="00562D68"/>
    <w:rsid w:val="00563ED2"/>
    <w:rsid w:val="00576EAF"/>
    <w:rsid w:val="005827B3"/>
    <w:rsid w:val="00583246"/>
    <w:rsid w:val="00591054"/>
    <w:rsid w:val="0059362C"/>
    <w:rsid w:val="00595BE8"/>
    <w:rsid w:val="005D3250"/>
    <w:rsid w:val="005F5EFB"/>
    <w:rsid w:val="0060181B"/>
    <w:rsid w:val="00606B77"/>
    <w:rsid w:val="00613AB6"/>
    <w:rsid w:val="00634F25"/>
    <w:rsid w:val="00647765"/>
    <w:rsid w:val="0067297E"/>
    <w:rsid w:val="006802A4"/>
    <w:rsid w:val="0068512C"/>
    <w:rsid w:val="00694599"/>
    <w:rsid w:val="00696A6D"/>
    <w:rsid w:val="006A0B9D"/>
    <w:rsid w:val="006C129B"/>
    <w:rsid w:val="006C563F"/>
    <w:rsid w:val="006D694F"/>
    <w:rsid w:val="006D711E"/>
    <w:rsid w:val="006E3FE4"/>
    <w:rsid w:val="007173B2"/>
    <w:rsid w:val="00721B7B"/>
    <w:rsid w:val="0074690D"/>
    <w:rsid w:val="00750A9A"/>
    <w:rsid w:val="00752810"/>
    <w:rsid w:val="007B1B27"/>
    <w:rsid w:val="007C7962"/>
    <w:rsid w:val="007D0DF3"/>
    <w:rsid w:val="007D623C"/>
    <w:rsid w:val="007D6531"/>
    <w:rsid w:val="007E0744"/>
    <w:rsid w:val="007E73FA"/>
    <w:rsid w:val="007F10E2"/>
    <w:rsid w:val="00812AFC"/>
    <w:rsid w:val="00830979"/>
    <w:rsid w:val="00843175"/>
    <w:rsid w:val="00843BB1"/>
    <w:rsid w:val="008473E9"/>
    <w:rsid w:val="00890C27"/>
    <w:rsid w:val="008A109C"/>
    <w:rsid w:val="008C0268"/>
    <w:rsid w:val="008E2224"/>
    <w:rsid w:val="008E5863"/>
    <w:rsid w:val="008F37CE"/>
    <w:rsid w:val="00904215"/>
    <w:rsid w:val="00905DA6"/>
    <w:rsid w:val="00907D37"/>
    <w:rsid w:val="00910EDC"/>
    <w:rsid w:val="009130B4"/>
    <w:rsid w:val="00931412"/>
    <w:rsid w:val="00966327"/>
    <w:rsid w:val="0097425E"/>
    <w:rsid w:val="00975225"/>
    <w:rsid w:val="0099232E"/>
    <w:rsid w:val="00993B76"/>
    <w:rsid w:val="00995E9F"/>
    <w:rsid w:val="009B370D"/>
    <w:rsid w:val="009B415C"/>
    <w:rsid w:val="009B4206"/>
    <w:rsid w:val="009C15C4"/>
    <w:rsid w:val="009C2BB0"/>
    <w:rsid w:val="009F636E"/>
    <w:rsid w:val="009F77B5"/>
    <w:rsid w:val="00A2691E"/>
    <w:rsid w:val="00A274D7"/>
    <w:rsid w:val="00A2798A"/>
    <w:rsid w:val="00A41CE0"/>
    <w:rsid w:val="00A46610"/>
    <w:rsid w:val="00A5586B"/>
    <w:rsid w:val="00A55EAB"/>
    <w:rsid w:val="00A61B45"/>
    <w:rsid w:val="00A649AE"/>
    <w:rsid w:val="00A74B81"/>
    <w:rsid w:val="00A83238"/>
    <w:rsid w:val="00A84DC8"/>
    <w:rsid w:val="00AB0A7F"/>
    <w:rsid w:val="00AC507C"/>
    <w:rsid w:val="00AE0DCC"/>
    <w:rsid w:val="00AE142B"/>
    <w:rsid w:val="00B32F86"/>
    <w:rsid w:val="00B647BF"/>
    <w:rsid w:val="00B67C10"/>
    <w:rsid w:val="00B7101E"/>
    <w:rsid w:val="00B71B94"/>
    <w:rsid w:val="00B75155"/>
    <w:rsid w:val="00BB1DA0"/>
    <w:rsid w:val="00BC41EA"/>
    <w:rsid w:val="00BC6441"/>
    <w:rsid w:val="00BD0449"/>
    <w:rsid w:val="00BD421B"/>
    <w:rsid w:val="00BE21A9"/>
    <w:rsid w:val="00BF2510"/>
    <w:rsid w:val="00C13B01"/>
    <w:rsid w:val="00C23904"/>
    <w:rsid w:val="00C30735"/>
    <w:rsid w:val="00C30988"/>
    <w:rsid w:val="00C44AF2"/>
    <w:rsid w:val="00C5178D"/>
    <w:rsid w:val="00C87CF1"/>
    <w:rsid w:val="00C93C7C"/>
    <w:rsid w:val="00C96E22"/>
    <w:rsid w:val="00CC34D6"/>
    <w:rsid w:val="00CD1D4D"/>
    <w:rsid w:val="00D00D45"/>
    <w:rsid w:val="00D05070"/>
    <w:rsid w:val="00D14FF0"/>
    <w:rsid w:val="00D154F8"/>
    <w:rsid w:val="00D21077"/>
    <w:rsid w:val="00D32410"/>
    <w:rsid w:val="00D3757C"/>
    <w:rsid w:val="00D460F6"/>
    <w:rsid w:val="00D46A34"/>
    <w:rsid w:val="00D70B66"/>
    <w:rsid w:val="00D77D1A"/>
    <w:rsid w:val="00D80313"/>
    <w:rsid w:val="00D85C94"/>
    <w:rsid w:val="00D869EC"/>
    <w:rsid w:val="00D90AAA"/>
    <w:rsid w:val="00DA4C51"/>
    <w:rsid w:val="00DE15A2"/>
    <w:rsid w:val="00DF6060"/>
    <w:rsid w:val="00E0524E"/>
    <w:rsid w:val="00E20902"/>
    <w:rsid w:val="00E36432"/>
    <w:rsid w:val="00E420E6"/>
    <w:rsid w:val="00E448E4"/>
    <w:rsid w:val="00E451DF"/>
    <w:rsid w:val="00E47F8B"/>
    <w:rsid w:val="00E656AF"/>
    <w:rsid w:val="00E83A28"/>
    <w:rsid w:val="00EB6E5D"/>
    <w:rsid w:val="00EC5BAD"/>
    <w:rsid w:val="00ED02C8"/>
    <w:rsid w:val="00EE1C80"/>
    <w:rsid w:val="00EE5787"/>
    <w:rsid w:val="00F002FB"/>
    <w:rsid w:val="00F00AF8"/>
    <w:rsid w:val="00F02621"/>
    <w:rsid w:val="00F05F3E"/>
    <w:rsid w:val="00F16C26"/>
    <w:rsid w:val="00F44CAB"/>
    <w:rsid w:val="00F509A9"/>
    <w:rsid w:val="00F9660A"/>
    <w:rsid w:val="00FB2028"/>
    <w:rsid w:val="00FB4266"/>
    <w:rsid w:val="00FB52E3"/>
    <w:rsid w:val="00FB76A2"/>
    <w:rsid w:val="00FD6A2C"/>
    <w:rsid w:val="00FE5ABD"/>
    <w:rsid w:val="00FF0926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E134D-DEC8-43D8-BEF1-7AF65167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F6"/>
    <w:pPr>
      <w:widowControl w:val="0"/>
      <w:suppressAutoHyphens/>
      <w:overflowPunct w:val="0"/>
    </w:pPr>
    <w:rPr>
      <w:rFonts w:ascii="Times New Roman" w:eastAsia="Times New Roman" w:hAnsi="Times New Roman"/>
      <w:kern w:val="1"/>
      <w:sz w:val="24"/>
      <w:szCs w:val="24"/>
      <w:lang w:val="el-G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1C"/>
    <w:rPr>
      <w:rFonts w:ascii="Tahoma" w:eastAsia="Times New Roman" w:hAnsi="Tahoma" w:cs="Tahoma"/>
      <w:kern w:val="1"/>
      <w:sz w:val="16"/>
      <w:szCs w:val="16"/>
      <w:lang w:val="el-GR" w:eastAsia="ar-SA"/>
    </w:rPr>
  </w:style>
  <w:style w:type="table" w:styleId="TableGrid">
    <w:name w:val="Table Grid"/>
    <w:basedOn w:val="TableNormal"/>
    <w:uiPriority w:val="59"/>
    <w:rsid w:val="00D80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042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4215"/>
    <w:rPr>
      <w:rFonts w:ascii="Times New Roman" w:eastAsia="Times New Roman" w:hAnsi="Times New Roman"/>
      <w:kern w:val="1"/>
      <w:sz w:val="24"/>
      <w:szCs w:val="24"/>
      <w:lang w:val="el-GR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9042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4215"/>
    <w:rPr>
      <w:rFonts w:ascii="Times New Roman" w:eastAsia="Times New Roman" w:hAnsi="Times New Roman"/>
      <w:kern w:val="1"/>
      <w:sz w:val="24"/>
      <w:szCs w:val="24"/>
      <w:lang w:val="el-GR" w:eastAsia="ar-SA"/>
    </w:rPr>
  </w:style>
  <w:style w:type="character" w:styleId="Hyperlink">
    <w:name w:val="Hyperlink"/>
    <w:uiPriority w:val="99"/>
    <w:semiHidden/>
    <w:rsid w:val="00904215"/>
    <w:rPr>
      <w:color w:val="000080"/>
      <w:u w:val="single"/>
    </w:rPr>
  </w:style>
  <w:style w:type="paragraph" w:styleId="NoSpacing">
    <w:name w:val="No Spacing"/>
    <w:uiPriority w:val="1"/>
    <w:qFormat/>
    <w:rsid w:val="00D460F6"/>
    <w:pPr>
      <w:widowControl w:val="0"/>
      <w:suppressAutoHyphens/>
      <w:overflowPunct w:val="0"/>
    </w:pPr>
    <w:rPr>
      <w:rFonts w:ascii="Times New Roman" w:eastAsia="Times New Roman" w:hAnsi="Times New Roman"/>
      <w:kern w:val="1"/>
      <w:sz w:val="24"/>
      <w:szCs w:val="24"/>
      <w:lang w:val="el-GR" w:eastAsia="ar-SA"/>
    </w:rPr>
  </w:style>
  <w:style w:type="paragraph" w:styleId="ListParagraph">
    <w:name w:val="List Paragraph"/>
    <w:basedOn w:val="Normal"/>
    <w:uiPriority w:val="34"/>
    <w:qFormat/>
    <w:rsid w:val="00D460F6"/>
    <w:pPr>
      <w:widowControl/>
      <w:suppressAutoHyphens w:val="0"/>
      <w:overflowPunct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ormity.mauritania@bureauverita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erigates.bureauveritas.com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&#928;&#929;&#908;&#932;&#933;&#928;&#927;%20&#917;&#915;&#915;&#929;&#913;&#934;&#91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C3BA8-7FD2-4D14-A17A-B5AB1A22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ΕΓΓΡΑΦΑ</Template>
  <TotalTime>377</TotalTime>
  <Pages>3</Pages>
  <Words>529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3385</CharactersWithSpaces>
  <SharedDoc>false</SharedDoc>
  <HLinks>
    <vt:vector size="18" baseType="variant">
      <vt:variant>
        <vt:i4>2228319</vt:i4>
      </vt:variant>
      <vt:variant>
        <vt:i4>6</vt:i4>
      </vt:variant>
      <vt:variant>
        <vt:i4>0</vt:i4>
      </vt:variant>
      <vt:variant>
        <vt:i4>5</vt:i4>
      </vt:variant>
      <vt:variant>
        <vt:lpwstr>mailto:ecocom-casablanca@mfa.gr</vt:lpwstr>
      </vt:variant>
      <vt:variant>
        <vt:lpwstr/>
      </vt:variant>
      <vt:variant>
        <vt:i4>5439501</vt:i4>
      </vt:variant>
      <vt:variant>
        <vt:i4>3</vt:i4>
      </vt:variant>
      <vt:variant>
        <vt:i4>0</vt:i4>
      </vt:variant>
      <vt:variant>
        <vt:i4>5</vt:i4>
      </vt:variant>
      <vt:variant>
        <vt:lpwstr>http://www.agora.mfa.gr/ma126</vt:lpwstr>
      </vt:variant>
      <vt:variant>
        <vt:lpwstr/>
      </vt:variant>
      <vt:variant>
        <vt:i4>5439501</vt:i4>
      </vt:variant>
      <vt:variant>
        <vt:i4>0</vt:i4>
      </vt:variant>
      <vt:variant>
        <vt:i4>0</vt:i4>
      </vt:variant>
      <vt:variant>
        <vt:i4>5</vt:i4>
      </vt:variant>
      <vt:variant>
        <vt:lpwstr>http://www.agora.mfa.gr/ma126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EcoCom Office Casablanca</dc:creator>
  <cp:lastModifiedBy>OEY</cp:lastModifiedBy>
  <cp:revision>83</cp:revision>
  <cp:lastPrinted>2022-12-21T15:49:00Z</cp:lastPrinted>
  <dcterms:created xsi:type="dcterms:W3CDTF">2022-10-10T10:31:00Z</dcterms:created>
  <dcterms:modified xsi:type="dcterms:W3CDTF">2023-05-29T14:38:00Z</dcterms:modified>
</cp:coreProperties>
</file>